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BA" w:rsidRDefault="002258BA" w:rsidP="002258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A295C">
        <w:rPr>
          <w:rFonts w:ascii="Times New Roman" w:hAnsi="Times New Roman"/>
          <w:b/>
          <w:color w:val="000000"/>
          <w:sz w:val="24"/>
          <w:szCs w:val="24"/>
        </w:rPr>
        <w:t xml:space="preserve">Регламент акции </w:t>
      </w:r>
      <w:r w:rsidRPr="007E1024">
        <w:rPr>
          <w:rFonts w:ascii="Times New Roman" w:hAnsi="Times New Roman"/>
          <w:b/>
          <w:color w:val="000000"/>
          <w:sz w:val="24"/>
          <w:szCs w:val="24"/>
        </w:rPr>
        <w:t xml:space="preserve">«Переведи пенсию </w:t>
      </w:r>
      <w:r w:rsidRPr="00FB3DD4">
        <w:rPr>
          <w:rFonts w:ascii="Times New Roman" w:hAnsi="Times New Roman"/>
          <w:b/>
          <w:color w:val="000000"/>
          <w:sz w:val="24"/>
          <w:szCs w:val="24"/>
        </w:rPr>
        <w:t>в ПАО СКБ Приморья «Примсоцбанк»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E1024">
        <w:rPr>
          <w:rFonts w:ascii="Times New Roman" w:hAnsi="Times New Roman"/>
          <w:b/>
          <w:color w:val="000000"/>
          <w:sz w:val="24"/>
          <w:szCs w:val="24"/>
        </w:rPr>
        <w:t xml:space="preserve">– получи </w:t>
      </w:r>
      <w:r>
        <w:rPr>
          <w:rFonts w:ascii="Times New Roman" w:hAnsi="Times New Roman"/>
          <w:b/>
          <w:color w:val="000000"/>
          <w:sz w:val="24"/>
          <w:szCs w:val="24"/>
        </w:rPr>
        <w:t>3 0</w:t>
      </w:r>
      <w:r w:rsidRPr="007E1024">
        <w:rPr>
          <w:rFonts w:ascii="Times New Roman" w:hAnsi="Times New Roman"/>
          <w:b/>
          <w:color w:val="000000"/>
          <w:sz w:val="24"/>
          <w:szCs w:val="24"/>
        </w:rPr>
        <w:t>00 рублей»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b/>
          <w:bCs/>
          <w:spacing w:val="3"/>
        </w:rPr>
        <w:t>1. Общие положения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1.1.</w:t>
      </w:r>
      <w:r w:rsidRPr="00D21914">
        <w:rPr>
          <w:rStyle w:val="markdown-word"/>
          <w:rFonts w:ascii="Times New Roman" w:hAnsi="Times New Roman" w:cs="Times New Roman"/>
        </w:rPr>
        <w:t>  Организатор акции — ПАО СКБ Приморья «Примсоцбанк» (далее — Банк).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b/>
          <w:bCs/>
          <w:spacing w:val="3"/>
        </w:rPr>
        <w:t>2. Период проведения акции</w:t>
      </w:r>
    </w:p>
    <w:p w:rsidR="002258BA" w:rsidRDefault="002258BA" w:rsidP="002258BA">
      <w:pPr>
        <w:pStyle w:val="a3"/>
        <w:rPr>
          <w:rStyle w:val="markdown-word"/>
          <w:rFonts w:ascii="Times New Roman" w:hAnsi="Times New Roman" w:cs="Times New Roman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2.1.</w:t>
      </w:r>
      <w:r w:rsidRPr="00D21914">
        <w:rPr>
          <w:rStyle w:val="markdown-word"/>
          <w:rFonts w:ascii="Times New Roman" w:hAnsi="Times New Roman" w:cs="Times New Roman"/>
        </w:rPr>
        <w:t> Акция проводится с </w:t>
      </w:r>
      <w:r w:rsidRPr="007D6A61">
        <w:rPr>
          <w:rStyle w:val="markdown-word"/>
          <w:rFonts w:ascii="Times New Roman" w:hAnsi="Times New Roman" w:cs="Times New Roman"/>
        </w:rPr>
        <w:t>01.04.2026 по 30.06.2026 г</w:t>
      </w:r>
      <w:r w:rsidR="00684EE5">
        <w:rPr>
          <w:rStyle w:val="markdown-word"/>
          <w:rFonts w:ascii="Times New Roman" w:hAnsi="Times New Roman" w:cs="Times New Roman"/>
        </w:rPr>
        <w:t>г</w:t>
      </w:r>
      <w:bookmarkStart w:id="0" w:name="_GoBack"/>
      <w:bookmarkEnd w:id="0"/>
      <w:r w:rsidRPr="007D6A61">
        <w:rPr>
          <w:rStyle w:val="markdown-word"/>
          <w:rFonts w:ascii="Times New Roman" w:hAnsi="Times New Roman" w:cs="Times New Roman"/>
        </w:rPr>
        <w:t>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b/>
          <w:bCs/>
          <w:spacing w:val="3"/>
        </w:rPr>
        <w:t>3. Территория проведения акции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3.1.</w:t>
      </w:r>
      <w:r w:rsidRPr="00D21914">
        <w:rPr>
          <w:rStyle w:val="markdown-word"/>
          <w:rFonts w:ascii="Times New Roman" w:hAnsi="Times New Roman" w:cs="Times New Roman"/>
        </w:rPr>
        <w:t> Акция действует во всех подразделениях Банка на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территории Российской Федерации.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b/>
          <w:bCs/>
          <w:spacing w:val="3"/>
        </w:rPr>
        <w:t>4. Участники акции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4.1.</w:t>
      </w:r>
      <w:r w:rsidRPr="00D21914">
        <w:rPr>
          <w:rStyle w:val="markdown-word"/>
          <w:rFonts w:ascii="Times New Roman" w:hAnsi="Times New Roman" w:cs="Times New Roman"/>
        </w:rPr>
        <w:t> Участниками акции могут быть физические лица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пенсионного возраста, соответствующие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одновременно всем следующим условиям:</w:t>
      </w:r>
    </w:p>
    <w:p w:rsidR="002258BA" w:rsidRPr="00D21914" w:rsidRDefault="002258BA" w:rsidP="002258BA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не</w:t>
      </w:r>
      <w:r w:rsidRPr="00D21914">
        <w:rPr>
          <w:rStyle w:val="markdown-word"/>
          <w:rFonts w:ascii="Times New Roman" w:hAnsi="Times New Roman" w:cs="Times New Roman"/>
        </w:rPr>
        <w:t> получали пенсию в Банке в период с 01.08.202</w:t>
      </w:r>
      <w:r>
        <w:rPr>
          <w:rStyle w:val="markdown-word"/>
          <w:rFonts w:ascii="Times New Roman" w:hAnsi="Times New Roman" w:cs="Times New Roman"/>
        </w:rPr>
        <w:t xml:space="preserve">3г. </w:t>
      </w:r>
      <w:r w:rsidRPr="00D21914">
        <w:rPr>
          <w:rStyle w:val="markdown-word"/>
          <w:rFonts w:ascii="Times New Roman" w:hAnsi="Times New Roman" w:cs="Times New Roman"/>
        </w:rPr>
        <w:t>по </w:t>
      </w:r>
      <w:r>
        <w:rPr>
          <w:rStyle w:val="markdown-word"/>
          <w:rFonts w:ascii="Times New Roman" w:hAnsi="Times New Roman" w:cs="Times New Roman"/>
        </w:rPr>
        <w:t>01.04.2026г;</w:t>
      </w:r>
    </w:p>
    <w:p w:rsidR="002258BA" w:rsidRPr="007D6A61" w:rsidRDefault="002258BA" w:rsidP="002258BA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pacing w:val="3"/>
        </w:rPr>
      </w:pPr>
      <w:r w:rsidRPr="007D6A61">
        <w:rPr>
          <w:rStyle w:val="markdown-word"/>
          <w:rFonts w:ascii="Times New Roman" w:hAnsi="Times New Roman" w:cs="Times New Roman"/>
          <w:spacing w:val="3"/>
        </w:rPr>
        <w:t>впервые</w:t>
      </w:r>
      <w:r w:rsidRPr="007D6A61">
        <w:rPr>
          <w:rStyle w:val="markdown-word"/>
          <w:rFonts w:ascii="Times New Roman" w:hAnsi="Times New Roman" w:cs="Times New Roman"/>
        </w:rPr>
        <w:t> переводят пенсионные выплаты от ПФР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7D6A61">
        <w:rPr>
          <w:rStyle w:val="markdown-word"/>
          <w:rFonts w:ascii="Times New Roman" w:hAnsi="Times New Roman" w:cs="Times New Roman"/>
        </w:rPr>
        <w:t>в Банк после начала действия акции (01.04.2026г.).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4.2.</w:t>
      </w:r>
      <w:r w:rsidRPr="00D21914">
        <w:rPr>
          <w:rStyle w:val="markdown-word"/>
          <w:rFonts w:ascii="Times New Roman" w:hAnsi="Times New Roman" w:cs="Times New Roman"/>
        </w:rPr>
        <w:t> Участники, ранее получавшие пенсию в другом</w:t>
      </w:r>
      <w:r>
        <w:rPr>
          <w:rStyle w:val="markdown-word"/>
          <w:rFonts w:ascii="Times New Roman" w:hAnsi="Times New Roman" w:cs="Times New Roman"/>
        </w:rPr>
        <w:t xml:space="preserve"> б</w:t>
      </w:r>
      <w:r w:rsidRPr="00D21914">
        <w:rPr>
          <w:rStyle w:val="markdown-word"/>
          <w:rFonts w:ascii="Times New Roman" w:hAnsi="Times New Roman" w:cs="Times New Roman"/>
        </w:rPr>
        <w:t>анке, вправе участвовать в акции при соблюдении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всех обязательных требований.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b/>
          <w:bCs/>
          <w:spacing w:val="3"/>
        </w:rPr>
        <w:t>5. Обязательные требования для получения</w:t>
      </w:r>
      <w:r>
        <w:rPr>
          <w:rStyle w:val="markdown-word"/>
          <w:rFonts w:ascii="Times New Roman" w:hAnsi="Times New Roman" w:cs="Times New Roman"/>
          <w:b/>
          <w:bCs/>
          <w:spacing w:val="3"/>
        </w:rPr>
        <w:t xml:space="preserve"> </w:t>
      </w:r>
      <w:r w:rsidRPr="00D21914">
        <w:rPr>
          <w:rStyle w:val="markdown-word"/>
          <w:rFonts w:ascii="Times New Roman" w:hAnsi="Times New Roman" w:cs="Times New Roman"/>
          <w:b/>
          <w:bCs/>
          <w:spacing w:val="3"/>
        </w:rPr>
        <w:t>выплаты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Для</w:t>
      </w:r>
      <w:r w:rsidRPr="00D21914">
        <w:rPr>
          <w:rStyle w:val="markdown-word"/>
          <w:rFonts w:ascii="Times New Roman" w:hAnsi="Times New Roman" w:cs="Times New Roman"/>
        </w:rPr>
        <w:t> получения выплаты в размере </w:t>
      </w:r>
      <w:r>
        <w:rPr>
          <w:rStyle w:val="markdown-word"/>
          <w:rFonts w:ascii="Times New Roman" w:hAnsi="Times New Roman" w:cs="Times New Roman"/>
        </w:rPr>
        <w:t>3</w:t>
      </w:r>
      <w:r w:rsidRPr="00D21914">
        <w:rPr>
          <w:rStyle w:val="mord"/>
          <w:rFonts w:ascii="Times New Roman" w:hAnsi="Times New Roman" w:cs="Times New Roman"/>
          <w:spacing w:val="3"/>
          <w:sz w:val="24"/>
          <w:szCs w:val="24"/>
        </w:rPr>
        <w:t>000</w:t>
      </w:r>
      <w:r w:rsidRPr="00D21914">
        <w:rPr>
          <w:rStyle w:val="markdown-word"/>
          <w:rFonts w:ascii="Times New Roman" w:hAnsi="Times New Roman" w:cs="Times New Roman"/>
        </w:rPr>
        <w:t> рублей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(</w:t>
      </w:r>
      <w:r>
        <w:rPr>
          <w:rStyle w:val="markdown-word"/>
          <w:rFonts w:ascii="Times New Roman" w:hAnsi="Times New Roman" w:cs="Times New Roman"/>
        </w:rPr>
        <w:t>Три</w:t>
      </w:r>
      <w:r w:rsidRPr="00D21914">
        <w:rPr>
          <w:rStyle w:val="markdown-word"/>
          <w:rFonts w:ascii="Times New Roman" w:hAnsi="Times New Roman" w:cs="Times New Roman"/>
        </w:rPr>
        <w:t> тысячи рублей) участник должен выполнить </w:t>
      </w:r>
      <w:r w:rsidRPr="00D21914">
        <w:rPr>
          <w:rStyle w:val="markdown-word"/>
          <w:rFonts w:ascii="Times New Roman" w:hAnsi="Times New Roman" w:cs="Times New Roman"/>
          <w:b/>
          <w:bCs/>
        </w:rPr>
        <w:t>одновременно</w:t>
      </w:r>
      <w:r w:rsidRPr="00D21914">
        <w:rPr>
          <w:rStyle w:val="markdown-word"/>
          <w:rFonts w:ascii="Times New Roman" w:hAnsi="Times New Roman" w:cs="Times New Roman"/>
        </w:rPr>
        <w:t> следующие условия: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5.1.</w:t>
      </w:r>
      <w:r w:rsidRPr="00D21914">
        <w:rPr>
          <w:rStyle w:val="markdown-word"/>
          <w:rFonts w:ascii="Times New Roman" w:hAnsi="Times New Roman" w:cs="Times New Roman"/>
        </w:rPr>
        <w:t> Открыть карту одного из тарифных планов:</w:t>
      </w:r>
    </w:p>
    <w:p w:rsidR="002258BA" w:rsidRPr="00D21914" w:rsidRDefault="002258BA" w:rsidP="002258BA">
      <w:pPr>
        <w:pStyle w:val="a3"/>
        <w:numPr>
          <w:ilvl w:val="0"/>
          <w:numId w:val="2"/>
        </w:numPr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«ТП</w:t>
      </w:r>
      <w:r w:rsidRPr="00D21914">
        <w:rPr>
          <w:rStyle w:val="markdown-word"/>
          <w:rFonts w:ascii="Times New Roman" w:hAnsi="Times New Roman" w:cs="Times New Roman"/>
        </w:rPr>
        <w:t> Социальный»;</w:t>
      </w:r>
    </w:p>
    <w:p w:rsidR="002258BA" w:rsidRPr="00D21914" w:rsidRDefault="002258BA" w:rsidP="002258BA">
      <w:pPr>
        <w:pStyle w:val="a3"/>
        <w:numPr>
          <w:ilvl w:val="0"/>
          <w:numId w:val="2"/>
        </w:numPr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«ТП</w:t>
      </w:r>
      <w:r w:rsidRPr="00D21914">
        <w:rPr>
          <w:rStyle w:val="markdown-word"/>
          <w:rFonts w:ascii="Times New Roman" w:hAnsi="Times New Roman" w:cs="Times New Roman"/>
        </w:rPr>
        <w:t> </w:t>
      </w:r>
      <w:proofErr w:type="spellStart"/>
      <w:r w:rsidRPr="00D21914">
        <w:rPr>
          <w:rStyle w:val="markdown-word"/>
          <w:rFonts w:ascii="Times New Roman" w:hAnsi="Times New Roman" w:cs="Times New Roman"/>
        </w:rPr>
        <w:t>Приморец</w:t>
      </w:r>
      <w:proofErr w:type="spellEnd"/>
      <w:r w:rsidRPr="00D21914">
        <w:rPr>
          <w:rStyle w:val="markdown-word"/>
          <w:rFonts w:ascii="Times New Roman" w:hAnsi="Times New Roman" w:cs="Times New Roman"/>
        </w:rPr>
        <w:t>»;</w:t>
      </w:r>
    </w:p>
    <w:p w:rsidR="002258BA" w:rsidRPr="00D21914" w:rsidRDefault="002258BA" w:rsidP="002258BA">
      <w:pPr>
        <w:pStyle w:val="a3"/>
        <w:numPr>
          <w:ilvl w:val="0"/>
          <w:numId w:val="2"/>
        </w:numPr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«ТП</w:t>
      </w:r>
      <w:r w:rsidRPr="00D21914">
        <w:rPr>
          <w:rStyle w:val="markdown-word"/>
          <w:rFonts w:ascii="Times New Roman" w:hAnsi="Times New Roman" w:cs="Times New Roman"/>
        </w:rPr>
        <w:t> Карта жителя Хабаровского края</w:t>
      </w:r>
      <w:r>
        <w:rPr>
          <w:rStyle w:val="markdown-word"/>
          <w:rFonts w:ascii="Times New Roman" w:hAnsi="Times New Roman" w:cs="Times New Roman"/>
        </w:rPr>
        <w:t>», «Муравьев</w:t>
      </w:r>
      <w:r>
        <w:rPr>
          <w:rStyle w:val="markdown-word"/>
          <w:rFonts w:ascii="Times New Roman" w:hAnsi="Times New Roman" w:cs="Times New Roman"/>
        </w:rPr>
        <w:noBreakHyphen/>
        <w:t>Амурский</w:t>
      </w:r>
      <w:r w:rsidRPr="00D21914">
        <w:rPr>
          <w:rStyle w:val="markdown-word"/>
          <w:rFonts w:ascii="Times New Roman" w:hAnsi="Times New Roman" w:cs="Times New Roman"/>
        </w:rPr>
        <w:t>».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5.2.</w:t>
      </w:r>
      <w:r w:rsidRPr="00D21914">
        <w:rPr>
          <w:rStyle w:val="markdown-word"/>
          <w:rFonts w:ascii="Times New Roman" w:hAnsi="Times New Roman" w:cs="Times New Roman"/>
        </w:rPr>
        <w:t> Дата открытия карты — не ранее 01.0</w:t>
      </w:r>
      <w:r>
        <w:rPr>
          <w:rStyle w:val="markdown-word"/>
          <w:rFonts w:ascii="Times New Roman" w:hAnsi="Times New Roman" w:cs="Times New Roman"/>
        </w:rPr>
        <w:t>4</w:t>
      </w:r>
      <w:r w:rsidRPr="00D21914">
        <w:rPr>
          <w:rStyle w:val="markdown-word"/>
          <w:rFonts w:ascii="Times New Roman" w:hAnsi="Times New Roman" w:cs="Times New Roman"/>
        </w:rPr>
        <w:t>.2026 г.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5.3.</w:t>
      </w:r>
      <w:r w:rsidRPr="00D21914">
        <w:rPr>
          <w:rStyle w:val="markdown-word"/>
          <w:rFonts w:ascii="Times New Roman" w:hAnsi="Times New Roman" w:cs="Times New Roman"/>
        </w:rPr>
        <w:t> Обеспечить зачисление пенсионных выплат от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ПФР на указанную карту.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5.4.</w:t>
      </w:r>
      <w:r w:rsidRPr="00D21914">
        <w:rPr>
          <w:rStyle w:val="markdown-word"/>
          <w:rFonts w:ascii="Times New Roman" w:hAnsi="Times New Roman" w:cs="Times New Roman"/>
        </w:rPr>
        <w:t> Совершить по карте не менее одной транзакции— оплату покупки в торгово</w:t>
      </w:r>
      <w:r w:rsidRPr="00D21914">
        <w:rPr>
          <w:rStyle w:val="markdown-word"/>
          <w:rFonts w:ascii="Times New Roman" w:hAnsi="Times New Roman" w:cs="Times New Roman"/>
        </w:rPr>
        <w:noBreakHyphen/>
        <w:t>сервисной точке или в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интернете — на сумму не менее </w:t>
      </w:r>
      <w:r w:rsidRPr="00D21914">
        <w:rPr>
          <w:rStyle w:val="mord"/>
          <w:rFonts w:ascii="Times New Roman" w:hAnsi="Times New Roman" w:cs="Times New Roman"/>
          <w:spacing w:val="3"/>
          <w:sz w:val="24"/>
          <w:szCs w:val="24"/>
        </w:rPr>
        <w:t>2000</w:t>
      </w:r>
      <w:r w:rsidRPr="00D21914">
        <w:rPr>
          <w:rStyle w:val="markdown-word"/>
          <w:rFonts w:ascii="Times New Roman" w:hAnsi="Times New Roman" w:cs="Times New Roman"/>
        </w:rPr>
        <w:t> рублей.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b/>
          <w:bCs/>
          <w:spacing w:val="3"/>
        </w:rPr>
        <w:t>6. Порядок и сроки выплаты вознаграждения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6.1.</w:t>
      </w:r>
      <w:r w:rsidRPr="00D21914">
        <w:rPr>
          <w:rStyle w:val="markdown-word"/>
          <w:rFonts w:ascii="Times New Roman" w:hAnsi="Times New Roman" w:cs="Times New Roman"/>
        </w:rPr>
        <w:t> Выплата в размере </w:t>
      </w:r>
      <w:r>
        <w:rPr>
          <w:rStyle w:val="markdown-word"/>
          <w:rFonts w:ascii="Times New Roman" w:hAnsi="Times New Roman" w:cs="Times New Roman"/>
        </w:rPr>
        <w:t>3</w:t>
      </w:r>
      <w:r w:rsidRPr="00D21914">
        <w:rPr>
          <w:rStyle w:val="mord"/>
          <w:rFonts w:ascii="Times New Roman" w:hAnsi="Times New Roman" w:cs="Times New Roman"/>
          <w:spacing w:val="3"/>
          <w:sz w:val="24"/>
          <w:szCs w:val="24"/>
        </w:rPr>
        <w:t>000</w:t>
      </w:r>
      <w:r w:rsidRPr="00D21914">
        <w:rPr>
          <w:rStyle w:val="markdown-word"/>
          <w:rFonts w:ascii="Times New Roman" w:hAnsi="Times New Roman" w:cs="Times New Roman"/>
        </w:rPr>
        <w:t> рублей зачисляется насчёт клиента </w:t>
      </w:r>
      <w:r>
        <w:rPr>
          <w:rStyle w:val="markdown-word"/>
          <w:rFonts w:ascii="Times New Roman" w:hAnsi="Times New Roman" w:cs="Times New Roman"/>
          <w:b/>
          <w:bCs/>
        </w:rPr>
        <w:t>в следующем календарном меся</w:t>
      </w:r>
      <w:r w:rsidRPr="00D21914">
        <w:rPr>
          <w:rStyle w:val="markdown-word"/>
          <w:rFonts w:ascii="Times New Roman" w:hAnsi="Times New Roman" w:cs="Times New Roman"/>
          <w:b/>
          <w:bCs/>
        </w:rPr>
        <w:t>це</w:t>
      </w:r>
      <w:r>
        <w:rPr>
          <w:rStyle w:val="markdown-word"/>
          <w:rFonts w:ascii="Times New Roman" w:hAnsi="Times New Roman" w:cs="Times New Roman"/>
          <w:b/>
          <w:bCs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после выполнения всех обязательных требований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(</w:t>
      </w:r>
      <w:proofErr w:type="spellStart"/>
      <w:r w:rsidRPr="00D21914">
        <w:rPr>
          <w:rStyle w:val="markdown-word"/>
          <w:rFonts w:ascii="Times New Roman" w:hAnsi="Times New Roman" w:cs="Times New Roman"/>
        </w:rPr>
        <w:t>пп</w:t>
      </w:r>
      <w:proofErr w:type="spellEnd"/>
      <w:r w:rsidRPr="00D21914">
        <w:rPr>
          <w:rStyle w:val="markdown-word"/>
          <w:rFonts w:ascii="Times New Roman" w:hAnsi="Times New Roman" w:cs="Times New Roman"/>
        </w:rPr>
        <w:t>. 5.1–5.4).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6.2.</w:t>
      </w:r>
      <w:r w:rsidRPr="00D21914">
        <w:rPr>
          <w:rStyle w:val="markdown-word"/>
          <w:rFonts w:ascii="Times New Roman" w:hAnsi="Times New Roman" w:cs="Times New Roman"/>
        </w:rPr>
        <w:t> Банк вправе проверить выполнение условий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акции. В случае выявления не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достоверных сведений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или несоблюдения требований выплата не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производится.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b/>
          <w:bCs/>
          <w:spacing w:val="3"/>
        </w:rPr>
        <w:t>7. Ограничения и исключения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lastRenderedPageBreak/>
        <w:t>7.1.</w:t>
      </w:r>
      <w:r w:rsidRPr="00D21914">
        <w:rPr>
          <w:rStyle w:val="markdown-word"/>
          <w:rFonts w:ascii="Times New Roman" w:hAnsi="Times New Roman" w:cs="Times New Roman"/>
        </w:rPr>
        <w:t> Не имеют права на участие в акции:</w:t>
      </w:r>
    </w:p>
    <w:p w:rsidR="002258BA" w:rsidRPr="006136BC" w:rsidRDefault="002258BA" w:rsidP="002258BA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3"/>
        </w:rPr>
      </w:pPr>
      <w:r w:rsidRPr="006136BC">
        <w:rPr>
          <w:rStyle w:val="markdown-word"/>
          <w:rFonts w:ascii="Times New Roman" w:hAnsi="Times New Roman" w:cs="Times New Roman"/>
          <w:spacing w:val="3"/>
        </w:rPr>
        <w:t>клиенты,</w:t>
      </w:r>
      <w:r w:rsidRPr="006136BC">
        <w:rPr>
          <w:rStyle w:val="markdown-word"/>
          <w:rFonts w:ascii="Times New Roman" w:hAnsi="Times New Roman" w:cs="Times New Roman"/>
        </w:rPr>
        <w:t> получавшие пенсию в Банке в период с 01.08.2023г. по 01.04.2026г.;</w:t>
      </w:r>
    </w:p>
    <w:p w:rsidR="002258BA" w:rsidRPr="00D21914" w:rsidRDefault="002258BA" w:rsidP="002258BA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участники,</w:t>
      </w:r>
      <w:r w:rsidRPr="00D21914">
        <w:rPr>
          <w:rStyle w:val="markdown-word"/>
          <w:rFonts w:ascii="Times New Roman" w:hAnsi="Times New Roman" w:cs="Times New Roman"/>
        </w:rPr>
        <w:t> предоставившие недостоверные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сведения.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7.2.</w:t>
      </w:r>
      <w:r w:rsidRPr="00D21914">
        <w:rPr>
          <w:rStyle w:val="markdown-word"/>
          <w:rFonts w:ascii="Times New Roman" w:hAnsi="Times New Roman" w:cs="Times New Roman"/>
        </w:rPr>
        <w:t> Выплата не суммируется с иными акциями Банка,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предусматривающими вознаграждение за перевод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пенсии, если иное не оговорено отдельно.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b/>
          <w:bCs/>
          <w:spacing w:val="3"/>
        </w:rPr>
        <w:t>8. Прочие условия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8.1.</w:t>
      </w:r>
      <w:r w:rsidRPr="00D21914">
        <w:rPr>
          <w:rStyle w:val="markdown-word"/>
          <w:rFonts w:ascii="Times New Roman" w:hAnsi="Times New Roman" w:cs="Times New Roman"/>
        </w:rPr>
        <w:t> Банк вправе в одностороннем порядке изменить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условия или досрочно прекратить акцию, уведомив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об этом на официальном сайте не менее чем за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10 календарных дней.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8.2.</w:t>
      </w:r>
      <w:r w:rsidRPr="00D21914">
        <w:rPr>
          <w:rStyle w:val="markdown-word"/>
          <w:rFonts w:ascii="Times New Roman" w:hAnsi="Times New Roman" w:cs="Times New Roman"/>
        </w:rPr>
        <w:t> Все споры, возникающие в связи с акцией,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разрешаются в соответствии с законодательством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РФ.</w:t>
      </w:r>
    </w:p>
    <w:p w:rsidR="002258BA" w:rsidRPr="00D21914" w:rsidRDefault="002258BA" w:rsidP="002258BA">
      <w:pPr>
        <w:pStyle w:val="a3"/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8.3.</w:t>
      </w:r>
      <w:r w:rsidRPr="00D21914">
        <w:rPr>
          <w:rStyle w:val="markdown-word"/>
          <w:rFonts w:ascii="Times New Roman" w:hAnsi="Times New Roman" w:cs="Times New Roman"/>
        </w:rPr>
        <w:t> Подробную информацию об акции можно</w:t>
      </w:r>
      <w:r>
        <w:rPr>
          <w:rStyle w:val="markdown-word"/>
          <w:rFonts w:ascii="Times New Roman" w:hAnsi="Times New Roman" w:cs="Times New Roman"/>
        </w:rPr>
        <w:t xml:space="preserve"> </w:t>
      </w:r>
      <w:r w:rsidRPr="00D21914">
        <w:rPr>
          <w:rStyle w:val="markdown-word"/>
          <w:rFonts w:ascii="Times New Roman" w:hAnsi="Times New Roman" w:cs="Times New Roman"/>
        </w:rPr>
        <w:t>получить:</w:t>
      </w:r>
    </w:p>
    <w:p w:rsidR="002258BA" w:rsidRPr="00D21914" w:rsidRDefault="002258BA" w:rsidP="002258BA">
      <w:pPr>
        <w:pStyle w:val="a3"/>
        <w:numPr>
          <w:ilvl w:val="0"/>
          <w:numId w:val="4"/>
        </w:numPr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в</w:t>
      </w:r>
      <w:r w:rsidRPr="00D21914">
        <w:rPr>
          <w:rStyle w:val="markdown-word"/>
          <w:rFonts w:ascii="Times New Roman" w:hAnsi="Times New Roman" w:cs="Times New Roman"/>
        </w:rPr>
        <w:t> отделениях Банка;</w:t>
      </w:r>
    </w:p>
    <w:p w:rsidR="002258BA" w:rsidRPr="00D21914" w:rsidRDefault="002258BA" w:rsidP="002258BA">
      <w:pPr>
        <w:pStyle w:val="a3"/>
        <w:numPr>
          <w:ilvl w:val="0"/>
          <w:numId w:val="4"/>
        </w:numPr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по</w:t>
      </w:r>
      <w:r w:rsidRPr="00D21914">
        <w:rPr>
          <w:rStyle w:val="markdown-word"/>
          <w:rFonts w:ascii="Times New Roman" w:hAnsi="Times New Roman" w:cs="Times New Roman"/>
        </w:rPr>
        <w:t> телефону единой справочной службы:8 (800) 350</w:t>
      </w:r>
      <w:r w:rsidRPr="00D21914">
        <w:rPr>
          <w:rStyle w:val="markdown-word"/>
          <w:rFonts w:ascii="Times New Roman" w:hAnsi="Times New Roman" w:cs="Times New Roman"/>
        </w:rPr>
        <w:noBreakHyphen/>
        <w:t>42</w:t>
      </w:r>
      <w:r w:rsidRPr="00D21914">
        <w:rPr>
          <w:rStyle w:val="markdown-word"/>
          <w:rFonts w:ascii="Times New Roman" w:hAnsi="Times New Roman" w:cs="Times New Roman"/>
        </w:rPr>
        <w:noBreakHyphen/>
        <w:t>02 (звонок по РФ бесплатный);</w:t>
      </w:r>
    </w:p>
    <w:p w:rsidR="002258BA" w:rsidRPr="00D21914" w:rsidRDefault="002258BA" w:rsidP="002258BA">
      <w:pPr>
        <w:pStyle w:val="a3"/>
        <w:numPr>
          <w:ilvl w:val="0"/>
          <w:numId w:val="4"/>
        </w:numPr>
        <w:rPr>
          <w:rFonts w:ascii="Times New Roman" w:hAnsi="Times New Roman" w:cs="Times New Roman"/>
          <w:spacing w:val="3"/>
        </w:rPr>
      </w:pPr>
      <w:r w:rsidRPr="00D21914">
        <w:rPr>
          <w:rStyle w:val="markdown-word"/>
          <w:rFonts w:ascii="Times New Roman" w:hAnsi="Times New Roman" w:cs="Times New Roman"/>
          <w:spacing w:val="3"/>
        </w:rPr>
        <w:t>на</w:t>
      </w:r>
      <w:r w:rsidRPr="00D21914">
        <w:rPr>
          <w:rStyle w:val="markdown-word"/>
          <w:rFonts w:ascii="Times New Roman" w:hAnsi="Times New Roman" w:cs="Times New Roman"/>
        </w:rPr>
        <w:t> официальном сайте Банка.</w:t>
      </w:r>
    </w:p>
    <w:p w:rsidR="002258BA" w:rsidRDefault="002258BA" w:rsidP="002258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8BA" w:rsidRDefault="002258BA" w:rsidP="002258BA">
      <w:pPr>
        <w:tabs>
          <w:tab w:val="left" w:pos="2790"/>
        </w:tabs>
        <w:jc w:val="right"/>
        <w:rPr>
          <w:rFonts w:ascii="Times New Roman" w:hAnsi="Times New Roman"/>
          <w:sz w:val="24"/>
          <w:szCs w:val="24"/>
        </w:rPr>
      </w:pPr>
    </w:p>
    <w:p w:rsidR="002258BA" w:rsidRDefault="002258BA" w:rsidP="002258BA">
      <w:pPr>
        <w:tabs>
          <w:tab w:val="left" w:pos="2790"/>
        </w:tabs>
        <w:jc w:val="right"/>
        <w:rPr>
          <w:rFonts w:ascii="Times New Roman" w:hAnsi="Times New Roman"/>
          <w:sz w:val="24"/>
          <w:szCs w:val="24"/>
        </w:rPr>
      </w:pPr>
    </w:p>
    <w:p w:rsidR="002258BA" w:rsidRDefault="002258BA" w:rsidP="002258BA">
      <w:pPr>
        <w:tabs>
          <w:tab w:val="left" w:pos="2790"/>
        </w:tabs>
        <w:jc w:val="right"/>
        <w:rPr>
          <w:rFonts w:ascii="Times New Roman" w:hAnsi="Times New Roman"/>
          <w:sz w:val="24"/>
          <w:szCs w:val="24"/>
        </w:rPr>
      </w:pPr>
    </w:p>
    <w:p w:rsidR="002258BA" w:rsidRDefault="002258BA" w:rsidP="002258BA">
      <w:pPr>
        <w:tabs>
          <w:tab w:val="left" w:pos="2790"/>
        </w:tabs>
        <w:jc w:val="right"/>
        <w:rPr>
          <w:rFonts w:ascii="Times New Roman" w:hAnsi="Times New Roman"/>
          <w:sz w:val="24"/>
          <w:szCs w:val="24"/>
        </w:rPr>
      </w:pPr>
    </w:p>
    <w:p w:rsidR="002258BA" w:rsidRDefault="002258BA" w:rsidP="002258BA">
      <w:pPr>
        <w:tabs>
          <w:tab w:val="left" w:pos="2790"/>
        </w:tabs>
        <w:jc w:val="right"/>
        <w:rPr>
          <w:rFonts w:ascii="Times New Roman" w:hAnsi="Times New Roman"/>
          <w:sz w:val="24"/>
          <w:szCs w:val="24"/>
        </w:rPr>
      </w:pPr>
    </w:p>
    <w:p w:rsidR="002258BA" w:rsidRDefault="002258BA" w:rsidP="002258BA">
      <w:pPr>
        <w:tabs>
          <w:tab w:val="left" w:pos="2790"/>
        </w:tabs>
        <w:jc w:val="right"/>
        <w:rPr>
          <w:rFonts w:ascii="Times New Roman" w:hAnsi="Times New Roman"/>
          <w:sz w:val="24"/>
          <w:szCs w:val="24"/>
        </w:rPr>
      </w:pPr>
    </w:p>
    <w:p w:rsidR="002258BA" w:rsidRDefault="002258BA" w:rsidP="002258BA">
      <w:pPr>
        <w:tabs>
          <w:tab w:val="left" w:pos="2790"/>
        </w:tabs>
        <w:jc w:val="right"/>
        <w:rPr>
          <w:rFonts w:ascii="Times New Roman" w:hAnsi="Times New Roman"/>
          <w:sz w:val="24"/>
          <w:szCs w:val="24"/>
        </w:rPr>
      </w:pPr>
    </w:p>
    <w:p w:rsidR="00583E32" w:rsidRDefault="00684EE5"/>
    <w:sectPr w:rsidR="0058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1460"/>
    <w:multiLevelType w:val="multilevel"/>
    <w:tmpl w:val="BA8E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A3543"/>
    <w:multiLevelType w:val="multilevel"/>
    <w:tmpl w:val="0D6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11B31"/>
    <w:multiLevelType w:val="multilevel"/>
    <w:tmpl w:val="CBD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800E1"/>
    <w:multiLevelType w:val="multilevel"/>
    <w:tmpl w:val="B24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BA"/>
    <w:rsid w:val="002258BA"/>
    <w:rsid w:val="00684EE5"/>
    <w:rsid w:val="00C6648F"/>
    <w:rsid w:val="00E0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773AD-77EC-4AAC-8483-EF539A27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8BA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markdown-word">
    <w:name w:val="markdown-word"/>
    <w:basedOn w:val="a0"/>
    <w:rsid w:val="002258BA"/>
  </w:style>
  <w:style w:type="character" w:customStyle="1" w:styleId="mord">
    <w:name w:val="mord"/>
    <w:basedOn w:val="a0"/>
    <w:rsid w:val="0022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Бескоровайная Дарья Александровна</dc:creator>
  <cp:keywords/>
  <dc:description/>
  <cp:lastModifiedBy>Бескоровайная Дарья Александровна</cp:lastModifiedBy>
  <cp:revision>2</cp:revision>
  <dcterms:created xsi:type="dcterms:W3CDTF">2026-03-25T00:22:00Z</dcterms:created>
  <dcterms:modified xsi:type="dcterms:W3CDTF">2026-03-30T00:45:00Z</dcterms:modified>
</cp:coreProperties>
</file>