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3C9" w:rsidRPr="00D324D4" w:rsidRDefault="000063C9" w:rsidP="000063C9">
      <w:pPr>
        <w:pStyle w:val="1"/>
        <w:tabs>
          <w:tab w:val="left" w:pos="284"/>
        </w:tabs>
        <w:spacing w:before="120" w:after="120"/>
        <w:ind w:firstLine="567"/>
        <w:jc w:val="right"/>
        <w:rPr>
          <w:rFonts w:ascii="Times New Roman" w:hAnsi="Times New Roman"/>
          <w:sz w:val="24"/>
          <w:szCs w:val="24"/>
        </w:rPr>
      </w:pPr>
      <w:bookmarkStart w:id="0" w:name="_Toc65678763"/>
      <w:r w:rsidRPr="00D324D4">
        <w:rPr>
          <w:rFonts w:ascii="Times New Roman" w:hAnsi="Times New Roman"/>
          <w:sz w:val="24"/>
          <w:szCs w:val="24"/>
        </w:rPr>
        <w:t>Приложение № 1</w:t>
      </w:r>
      <w:r>
        <w:rPr>
          <w:rFonts w:ascii="Times New Roman" w:hAnsi="Times New Roman"/>
          <w:sz w:val="24"/>
          <w:szCs w:val="24"/>
        </w:rPr>
        <w:t>9</w:t>
      </w:r>
      <w:bookmarkEnd w:id="0"/>
      <w:r w:rsidR="008F7DEB">
        <w:rPr>
          <w:rFonts w:ascii="Times New Roman" w:hAnsi="Times New Roman"/>
          <w:sz w:val="24"/>
          <w:szCs w:val="24"/>
        </w:rPr>
        <w:t xml:space="preserve"> к Правилам комплексного банковского обслуживания физических лиц</w:t>
      </w:r>
    </w:p>
    <w:p w:rsidR="000063C9" w:rsidRPr="00D259AB" w:rsidRDefault="000063C9" w:rsidP="000063C9">
      <w:pPr>
        <w:pStyle w:val="1"/>
        <w:tabs>
          <w:tab w:val="left" w:pos="284"/>
        </w:tabs>
        <w:spacing w:before="120" w:after="120"/>
        <w:jc w:val="center"/>
        <w:rPr>
          <w:rFonts w:ascii="Times New Roman" w:hAnsi="Times New Roman"/>
          <w:sz w:val="24"/>
          <w:szCs w:val="24"/>
        </w:rPr>
      </w:pPr>
      <w:bookmarkStart w:id="1" w:name="_ПОРЯДОК_ОБМЕНА_МЕЖДУ"/>
      <w:bookmarkStart w:id="2" w:name="_Toc65678764"/>
      <w:bookmarkEnd w:id="1"/>
      <w:r w:rsidRPr="00D259A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ОРЯДОК ОБМЕНА МЕЖДУ БАНКОМ И КЛИЕНТОМ ДОКУМЕНТАМИ ВАЛЮТНОГО КОНТРОЛЯ</w:t>
      </w:r>
      <w:bookmarkEnd w:id="2"/>
    </w:p>
    <w:p w:rsidR="000063C9" w:rsidRDefault="000063C9" w:rsidP="008F7DEB">
      <w:pPr>
        <w:pStyle w:val="111"/>
        <w:numPr>
          <w:ilvl w:val="0"/>
          <w:numId w:val="1"/>
        </w:numPr>
        <w:tabs>
          <w:tab w:val="left" w:pos="284"/>
        </w:tabs>
        <w:spacing w:before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4C4A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0063C9" w:rsidRDefault="008F7DEB" w:rsidP="008F7DEB">
      <w:pPr>
        <w:pStyle w:val="111"/>
        <w:tabs>
          <w:tab w:val="left" w:pos="284"/>
        </w:tabs>
        <w:spacing w:before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ab/>
        <w:t xml:space="preserve">    1.1. </w:t>
      </w:r>
      <w:r w:rsidR="000063C9" w:rsidRPr="002F16F3">
        <w:rPr>
          <w:rFonts w:ascii="Times New Roman" w:hAnsi="Times New Roman" w:cs="Times New Roman"/>
          <w:spacing w:val="-4"/>
          <w:sz w:val="24"/>
          <w:szCs w:val="24"/>
        </w:rPr>
        <w:t>Настоящий Порядок определяет способ взаимодействия Клиентов-резидентов (нерезидентов) с Банком при представлении документов валютного контроля, требование о представлении которых установлено Федеральным законом от 10.12.2003 N 173-ФЗ "О валютном регулировании и валютном конт</w:t>
      </w:r>
      <w:r w:rsidR="000063C9" w:rsidRPr="003E70BE">
        <w:rPr>
          <w:rFonts w:ascii="Times New Roman" w:hAnsi="Times New Roman" w:cs="Times New Roman"/>
          <w:spacing w:val="-4"/>
          <w:sz w:val="24"/>
          <w:szCs w:val="24"/>
        </w:rPr>
        <w:t>роле" (далее по тексту – Федеральный закон 173-ФЗ), Инструкцией Банка России от 16.08.2017 N 181-И "О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</w:t>
      </w:r>
      <w:r w:rsidR="000063C9" w:rsidRPr="00BC25EA">
        <w:rPr>
          <w:rFonts w:ascii="Times New Roman" w:hAnsi="Times New Roman" w:cs="Times New Roman"/>
          <w:spacing w:val="-4"/>
          <w:sz w:val="24"/>
          <w:szCs w:val="24"/>
        </w:rPr>
        <w:t>ых формах учета и отчетности по валютным операциям, порядке и сроках их представления" (далее по тексту – Инструкция 181-И). Порядок определяет способ взаимодействия Клиентов-резидентов (нерезидентов) с Банком при представлении документов валютного контрол</w:t>
      </w:r>
      <w:r w:rsidR="000063C9" w:rsidRPr="007E6878">
        <w:rPr>
          <w:rFonts w:ascii="Times New Roman" w:hAnsi="Times New Roman" w:cs="Times New Roman"/>
          <w:spacing w:val="-4"/>
          <w:sz w:val="24"/>
          <w:szCs w:val="24"/>
        </w:rPr>
        <w:t>я на бумажных носителях</w:t>
      </w:r>
      <w:r w:rsidR="000063C9" w:rsidRPr="003E70BE">
        <w:t xml:space="preserve"> </w:t>
      </w:r>
      <w:r w:rsidR="000063C9" w:rsidRPr="003E70BE">
        <w:rPr>
          <w:rFonts w:ascii="Times New Roman" w:hAnsi="Times New Roman" w:cs="Times New Roman"/>
          <w:spacing w:val="-4"/>
          <w:sz w:val="24"/>
          <w:szCs w:val="24"/>
        </w:rPr>
        <w:t>и по Интернет-банку «</w:t>
      </w:r>
      <w:proofErr w:type="spellStart"/>
      <w:r w:rsidR="000063C9" w:rsidRPr="003E70BE">
        <w:rPr>
          <w:rFonts w:ascii="Times New Roman" w:hAnsi="Times New Roman" w:cs="Times New Roman"/>
          <w:spacing w:val="-4"/>
          <w:sz w:val="24"/>
          <w:szCs w:val="24"/>
        </w:rPr>
        <w:t>Примсоц</w:t>
      </w:r>
      <w:proofErr w:type="spellEnd"/>
      <w:r w:rsidR="000063C9" w:rsidRPr="003E70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0063C9" w:rsidRPr="003E70BE">
        <w:rPr>
          <w:rFonts w:ascii="Times New Roman" w:hAnsi="Times New Roman" w:cs="Times New Roman"/>
          <w:spacing w:val="-4"/>
          <w:sz w:val="24"/>
          <w:szCs w:val="24"/>
        </w:rPr>
        <w:t>Л@йн</w:t>
      </w:r>
      <w:proofErr w:type="spellEnd"/>
      <w:r w:rsidR="000063C9" w:rsidRPr="003E70BE">
        <w:rPr>
          <w:rFonts w:ascii="Times New Roman" w:hAnsi="Times New Roman" w:cs="Times New Roman"/>
          <w:spacing w:val="-4"/>
          <w:sz w:val="24"/>
          <w:szCs w:val="24"/>
        </w:rPr>
        <w:t>».</w:t>
      </w:r>
    </w:p>
    <w:p w:rsidR="008F7DEB" w:rsidRPr="002F16F3" w:rsidRDefault="008F7DEB" w:rsidP="000063C9">
      <w:pPr>
        <w:pStyle w:val="111"/>
        <w:tabs>
          <w:tab w:val="left" w:pos="284"/>
        </w:tabs>
        <w:spacing w:before="0" w:line="240" w:lineRule="auto"/>
        <w:ind w:left="999"/>
        <w:rPr>
          <w:rFonts w:ascii="Times New Roman" w:hAnsi="Times New Roman" w:cs="Times New Roman"/>
          <w:spacing w:val="-4"/>
          <w:sz w:val="24"/>
          <w:szCs w:val="24"/>
        </w:rPr>
      </w:pP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  <w:r w:rsidRPr="00874691">
        <w:rPr>
          <w:rFonts w:ascii="Times New Roman" w:hAnsi="Times New Roman" w:cs="Times New Roman"/>
          <w:spacing w:val="-4"/>
          <w:sz w:val="24"/>
          <w:szCs w:val="24"/>
        </w:rPr>
        <w:t>1.2. Используемые в настоящем Порядке термины применяются в значениях, определенных в Федеральном з</w:t>
      </w:r>
      <w:r w:rsidR="008F7DEB">
        <w:rPr>
          <w:rFonts w:ascii="Times New Roman" w:hAnsi="Times New Roman" w:cs="Times New Roman"/>
          <w:spacing w:val="-4"/>
          <w:sz w:val="24"/>
          <w:szCs w:val="24"/>
        </w:rPr>
        <w:t>аконе 173-ФЗ, Инструкции 181-И</w:t>
      </w:r>
      <w:r w:rsidRPr="00874691">
        <w:rPr>
          <w:rFonts w:ascii="Times New Roman" w:hAnsi="Times New Roman" w:cs="Times New Roman"/>
          <w:spacing w:val="-4"/>
          <w:sz w:val="24"/>
          <w:szCs w:val="24"/>
        </w:rPr>
        <w:t>, настоящем Порядке.</w:t>
      </w: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  <w:r w:rsidRPr="00874691">
        <w:rPr>
          <w:rFonts w:ascii="Times New Roman" w:hAnsi="Times New Roman" w:cs="Times New Roman"/>
          <w:spacing w:val="-4"/>
          <w:sz w:val="24"/>
          <w:szCs w:val="24"/>
        </w:rPr>
        <w:t>1.3. Перечень документов валютного контроля</w:t>
      </w:r>
      <w:r w:rsidRPr="00874691">
        <w:rPr>
          <w:rFonts w:ascii="Times New Roman" w:hAnsi="Times New Roman" w:cs="Times New Roman"/>
          <w:sz w:val="24"/>
          <w:szCs w:val="24"/>
        </w:rPr>
        <w:t xml:space="preserve"> </w:t>
      </w:r>
      <w:r w:rsidRPr="00874691">
        <w:rPr>
          <w:rFonts w:ascii="Times New Roman" w:hAnsi="Times New Roman" w:cs="Times New Roman"/>
          <w:spacing w:val="-4"/>
          <w:sz w:val="24"/>
          <w:szCs w:val="24"/>
        </w:rPr>
        <w:t xml:space="preserve">для Клиента-резидента, требование о представлении которых установлено Федеральным законом 173-ФЗ, Инструкцией 181-И, в том числе в случаях и по форме Банка, установленных настоящим Порядком: </w:t>
      </w: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  <w:r w:rsidRPr="00874691">
        <w:rPr>
          <w:rFonts w:ascii="Times New Roman" w:hAnsi="Times New Roman" w:cs="Times New Roman"/>
          <w:spacing w:val="-4"/>
          <w:sz w:val="24"/>
          <w:szCs w:val="24"/>
        </w:rPr>
        <w:t>а) Документы, указанные в части 4 статьи 23 Федерального закона 173-ФЗ (далее по тексту – документы по ч. 4 ст. 23 173-ФЗ):</w:t>
      </w: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  <w:r w:rsidRPr="00874691">
        <w:rPr>
          <w:rFonts w:ascii="Times New Roman" w:hAnsi="Times New Roman" w:cs="Times New Roman"/>
          <w:spacing w:val="-4"/>
          <w:sz w:val="24"/>
          <w:szCs w:val="24"/>
        </w:rPr>
        <w:t>- связанные с проведением валютных операций</w:t>
      </w:r>
      <w:r w:rsidRPr="00874691">
        <w:rPr>
          <w:rFonts w:ascii="Times New Roman" w:hAnsi="Times New Roman" w:cs="Times New Roman"/>
          <w:sz w:val="24"/>
          <w:szCs w:val="24"/>
        </w:rPr>
        <w:t xml:space="preserve"> (контракт, изменения, дополнения к контракту, </w:t>
      </w:r>
      <w:r>
        <w:rPr>
          <w:rFonts w:ascii="Times New Roman" w:hAnsi="Times New Roman" w:cs="Times New Roman"/>
          <w:sz w:val="24"/>
          <w:szCs w:val="24"/>
        </w:rPr>
        <w:t>Кредитн</w:t>
      </w:r>
      <w:r w:rsidRPr="00874691">
        <w:rPr>
          <w:rFonts w:ascii="Times New Roman" w:hAnsi="Times New Roman" w:cs="Times New Roman"/>
          <w:sz w:val="24"/>
          <w:szCs w:val="24"/>
        </w:rPr>
        <w:t xml:space="preserve">ый </w:t>
      </w:r>
      <w:r w:rsidRPr="00874691">
        <w:rPr>
          <w:rFonts w:ascii="Times New Roman" w:hAnsi="Times New Roman" w:cs="Times New Roman"/>
          <w:spacing w:val="-4"/>
          <w:sz w:val="24"/>
          <w:szCs w:val="24"/>
        </w:rPr>
        <w:t xml:space="preserve">договор, изменения, дополнения к </w:t>
      </w:r>
      <w:r>
        <w:rPr>
          <w:rFonts w:ascii="Times New Roman" w:hAnsi="Times New Roman" w:cs="Times New Roman"/>
          <w:spacing w:val="-4"/>
          <w:sz w:val="24"/>
          <w:szCs w:val="24"/>
        </w:rPr>
        <w:t>Кредитн</w:t>
      </w:r>
      <w:r w:rsidRPr="00874691">
        <w:rPr>
          <w:rFonts w:ascii="Times New Roman" w:hAnsi="Times New Roman" w:cs="Times New Roman"/>
          <w:spacing w:val="-4"/>
          <w:sz w:val="24"/>
          <w:szCs w:val="24"/>
        </w:rPr>
        <w:t>ому договору, соглашения, инвойсы, другие документы);</w:t>
      </w: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  <w:r w:rsidRPr="00874691">
        <w:rPr>
          <w:rFonts w:ascii="Times New Roman" w:hAnsi="Times New Roman" w:cs="Times New Roman"/>
          <w:spacing w:val="-4"/>
          <w:sz w:val="24"/>
          <w:szCs w:val="24"/>
        </w:rPr>
        <w:t>- связанные с открытием и ведением счетов (уведомление об открытии счета в банке, расположенном за пределами территории Российской Федерации и другие документы);</w:t>
      </w: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  <w:r w:rsidRPr="00874691">
        <w:rPr>
          <w:rFonts w:ascii="Times New Roman" w:hAnsi="Times New Roman" w:cs="Times New Roman"/>
          <w:spacing w:val="-4"/>
          <w:sz w:val="24"/>
          <w:szCs w:val="24"/>
        </w:rPr>
        <w:t>- документы, подтверждающие исполнение, прекращение обязательств, перемену лица в обязательстве, изменение суммы обязательств по контракту (</w:t>
      </w:r>
      <w:r>
        <w:rPr>
          <w:rFonts w:ascii="Times New Roman" w:hAnsi="Times New Roman" w:cs="Times New Roman"/>
          <w:spacing w:val="-4"/>
          <w:sz w:val="24"/>
          <w:szCs w:val="24"/>
        </w:rPr>
        <w:t>Кредитн</w:t>
      </w:r>
      <w:r w:rsidRPr="00874691">
        <w:rPr>
          <w:rFonts w:ascii="Times New Roman" w:hAnsi="Times New Roman" w:cs="Times New Roman"/>
          <w:spacing w:val="-4"/>
          <w:sz w:val="24"/>
          <w:szCs w:val="24"/>
        </w:rPr>
        <w:t>ому договору) способом, отличным от расчетов, например, акт выполненных работ, услуг, транспортный документ и другие документы;</w:t>
      </w: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  <w:r w:rsidRPr="00874691">
        <w:rPr>
          <w:rFonts w:ascii="Times New Roman" w:hAnsi="Times New Roman" w:cs="Times New Roman"/>
          <w:spacing w:val="-4"/>
          <w:sz w:val="24"/>
          <w:szCs w:val="24"/>
        </w:rPr>
        <w:t>- декларации на товары;</w:t>
      </w: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  <w:r w:rsidRPr="00874691">
        <w:rPr>
          <w:rFonts w:ascii="Times New Roman" w:hAnsi="Times New Roman" w:cs="Times New Roman"/>
          <w:spacing w:val="-4"/>
          <w:sz w:val="24"/>
          <w:szCs w:val="24"/>
        </w:rPr>
        <w:t xml:space="preserve">- иные документы;  </w:t>
      </w: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  <w:r w:rsidRPr="00874691">
        <w:rPr>
          <w:rFonts w:ascii="Times New Roman" w:hAnsi="Times New Roman" w:cs="Times New Roman"/>
          <w:spacing w:val="-4"/>
          <w:sz w:val="24"/>
          <w:szCs w:val="24"/>
        </w:rPr>
        <w:t>б) «Сведения о валютной операции по возврату заемных средств (уплате процентов по займу) нерезидентом резиденту-физическому лицу»;</w:t>
      </w: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691">
        <w:rPr>
          <w:rFonts w:ascii="Times New Roman" w:hAnsi="Times New Roman" w:cs="Times New Roman"/>
          <w:spacing w:val="-4"/>
          <w:sz w:val="24"/>
          <w:szCs w:val="24"/>
        </w:rPr>
        <w:t xml:space="preserve">в)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874691">
        <w:rPr>
          <w:rFonts w:ascii="Times New Roman" w:hAnsi="Times New Roman" w:cs="Times New Roman"/>
          <w:sz w:val="24"/>
          <w:szCs w:val="24"/>
        </w:rPr>
        <w:t>нформация по ожидаемому сроку репатриации предоставленного займа в расчетном документе «Заявление на перевод».</w:t>
      </w: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  <w:r w:rsidRPr="00874691">
        <w:rPr>
          <w:rFonts w:ascii="Times New Roman" w:hAnsi="Times New Roman" w:cs="Times New Roman"/>
          <w:spacing w:val="-4"/>
          <w:sz w:val="24"/>
          <w:szCs w:val="24"/>
        </w:rPr>
        <w:t>Документами валютного контроля для Клиента-нерезидента, требование о представлении которых установлено Федеральным законом 173-ФЗ, являются документы по ч. 4 ст. 23 173-ФЗ</w:t>
      </w:r>
      <w:r w:rsidRPr="008746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63C9" w:rsidRPr="00D259AB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874691">
        <w:rPr>
          <w:rFonts w:ascii="Times New Roman" w:hAnsi="Times New Roman" w:cs="Times New Roman"/>
          <w:sz w:val="24"/>
          <w:szCs w:val="24"/>
        </w:rPr>
        <w:t xml:space="preserve">1.4. Порядок представления Клиентом в Банк документов валютного контроля </w:t>
      </w:r>
      <w:r w:rsidRPr="00874691">
        <w:rPr>
          <w:rFonts w:ascii="Times New Roman" w:hAnsi="Times New Roman" w:cs="Times New Roman"/>
          <w:i/>
          <w:sz w:val="24"/>
          <w:szCs w:val="24"/>
        </w:rPr>
        <w:t>на бумажных носителях:</w:t>
      </w:r>
    </w:p>
    <w:p w:rsidR="000063C9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691">
        <w:rPr>
          <w:rFonts w:ascii="Times New Roman" w:hAnsi="Times New Roman" w:cs="Times New Roman"/>
          <w:sz w:val="24"/>
          <w:szCs w:val="24"/>
        </w:rPr>
        <w:t xml:space="preserve">а) «Сведения о валютной операции по возврату заемных средств (уплате процентов по займу) нерезидентом резиденту-физическому лицу», «Заявление на перевод» представляются в Банк в одном экземпляре </w:t>
      </w:r>
      <w:r w:rsidRPr="00874691">
        <w:rPr>
          <w:rFonts w:ascii="Times New Roman" w:hAnsi="Times New Roman" w:cs="Times New Roman"/>
          <w:i/>
          <w:sz w:val="24"/>
          <w:szCs w:val="24"/>
        </w:rPr>
        <w:t>в подлиннике в формах, утвержденных Банком</w:t>
      </w:r>
      <w:r w:rsidRPr="00874691">
        <w:rPr>
          <w:rFonts w:ascii="Times New Roman" w:hAnsi="Times New Roman" w:cs="Times New Roman"/>
          <w:sz w:val="24"/>
          <w:szCs w:val="24"/>
        </w:rPr>
        <w:t xml:space="preserve">. Формы Банка размещены на официальном сайте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874691">
        <w:rPr>
          <w:rFonts w:ascii="Times New Roman" w:hAnsi="Times New Roman" w:cs="Times New Roman"/>
          <w:sz w:val="24"/>
          <w:szCs w:val="24"/>
        </w:rPr>
        <w:t xml:space="preserve">анка </w:t>
      </w:r>
      <w:hyperlink r:id="rId5" w:history="1">
        <w:r w:rsidRPr="00130F0E">
          <w:rPr>
            <w:rStyle w:val="a3"/>
            <w:rFonts w:ascii="Times New Roman" w:hAnsi="Times New Roman" w:cs="Times New Roman"/>
            <w:sz w:val="24"/>
            <w:szCs w:val="24"/>
          </w:rPr>
          <w:t>www.pskb.com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691">
        <w:rPr>
          <w:rFonts w:ascii="Times New Roman" w:hAnsi="Times New Roman" w:cs="Times New Roman"/>
          <w:sz w:val="24"/>
          <w:szCs w:val="24"/>
        </w:rPr>
        <w:lastRenderedPageBreak/>
        <w:t xml:space="preserve">Банк имеет право вносить изменения в формы Банка. </w:t>
      </w:r>
      <w:r w:rsidRPr="003E70BE">
        <w:rPr>
          <w:rFonts w:ascii="Times New Roman" w:hAnsi="Times New Roman" w:cs="Times New Roman"/>
          <w:sz w:val="24"/>
          <w:szCs w:val="24"/>
        </w:rPr>
        <w:t xml:space="preserve">Банк обязан проинформировать Клиента о внесении изменений в формы Банка путем извещения Клиента об этом не менее чем за 10 (десять) календарных дней до даты внесения изменений путем размещения новых форм на сайте Банка </w:t>
      </w:r>
      <w:hyperlink r:id="rId6" w:history="1">
        <w:r w:rsidRPr="00CE75EC">
          <w:rPr>
            <w:rStyle w:val="a3"/>
            <w:rFonts w:ascii="Times New Roman" w:hAnsi="Times New Roman" w:cs="Times New Roman"/>
            <w:sz w:val="24"/>
            <w:szCs w:val="24"/>
          </w:rPr>
          <w:t>www.pskb.com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74691">
        <w:rPr>
          <w:rFonts w:ascii="Times New Roman" w:hAnsi="Times New Roman" w:cs="Times New Roman"/>
          <w:sz w:val="24"/>
          <w:szCs w:val="24"/>
        </w:rPr>
        <w:t>Банк вправе не извещать об изменении форм Банка иным способом. Клиент принимает на себя обязательство самостоятельно знакомиться с действующими формами Банка, размещенными в вышеуказанном порядке.</w:t>
      </w:r>
    </w:p>
    <w:p w:rsidR="000063C9" w:rsidRDefault="000063C9" w:rsidP="000063C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4691">
        <w:rPr>
          <w:rFonts w:ascii="Times New Roman" w:hAnsi="Times New Roman"/>
          <w:sz w:val="24"/>
          <w:szCs w:val="24"/>
        </w:rPr>
        <w:t xml:space="preserve">Порядок заполнения «Сведений о валютной операции по возврату заемных средств (уплате процентов по займу) нерезидентом резиденту-физическому лицу» и информации по ожидаемому сроку репатриации предоставленного займа в расчетном документе «Заявления на перевод» размещен на официальном сайте Банка </w:t>
      </w:r>
      <w:hyperlink r:id="rId7" w:history="1">
        <w:r w:rsidRPr="00130F0E">
          <w:rPr>
            <w:rStyle w:val="a3"/>
            <w:rFonts w:ascii="Times New Roman" w:hAnsi="Times New Roman"/>
            <w:sz w:val="24"/>
            <w:szCs w:val="24"/>
          </w:rPr>
          <w:t>www.pskb.com</w:t>
        </w:r>
      </w:hyperlink>
      <w:r>
        <w:rPr>
          <w:rStyle w:val="a3"/>
          <w:rFonts w:ascii="Times New Roman" w:hAnsi="Times New Roman"/>
          <w:sz w:val="24"/>
          <w:szCs w:val="24"/>
        </w:rPr>
        <w:t>.</w:t>
      </w:r>
    </w:p>
    <w:p w:rsidR="000063C9" w:rsidRPr="00874691" w:rsidRDefault="000063C9" w:rsidP="000063C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874691">
        <w:rPr>
          <w:rFonts w:ascii="Times New Roman" w:hAnsi="Times New Roman"/>
          <w:spacing w:val="-4"/>
          <w:sz w:val="24"/>
          <w:szCs w:val="24"/>
        </w:rPr>
        <w:t xml:space="preserve">«Сведения о валютной операции по возврату заемных средств (уплате процентов по займу) нерезидентом резиденту-физическому лицу», Письма в случае представления в Банк на бумажном носителе </w:t>
      </w:r>
      <w:r w:rsidRPr="00874691">
        <w:rPr>
          <w:rFonts w:ascii="Times New Roman" w:hAnsi="Times New Roman"/>
          <w:i/>
          <w:spacing w:val="-4"/>
          <w:sz w:val="24"/>
          <w:szCs w:val="24"/>
        </w:rPr>
        <w:t xml:space="preserve">подписываются со стороны Клиента </w:t>
      </w:r>
      <w:r w:rsidRPr="00874691">
        <w:rPr>
          <w:rFonts w:ascii="Times New Roman" w:hAnsi="Times New Roman"/>
          <w:spacing w:val="-4"/>
          <w:sz w:val="24"/>
          <w:szCs w:val="24"/>
        </w:rPr>
        <w:t xml:space="preserve">- физического лица (резидента, нерезидента) этим физическим лицом либо его </w:t>
      </w:r>
      <w:r>
        <w:rPr>
          <w:rFonts w:ascii="Times New Roman" w:hAnsi="Times New Roman"/>
          <w:spacing w:val="-4"/>
          <w:sz w:val="24"/>
          <w:szCs w:val="24"/>
        </w:rPr>
        <w:t>Представите</w:t>
      </w:r>
      <w:r w:rsidRPr="00874691">
        <w:rPr>
          <w:rFonts w:ascii="Times New Roman" w:hAnsi="Times New Roman"/>
          <w:spacing w:val="-4"/>
          <w:sz w:val="24"/>
          <w:szCs w:val="24"/>
        </w:rPr>
        <w:t>лем, в случае его наделения правом подписания указанных документов на основании доверенности, выдаваемой в порядке, установленном законодательством Российской Федерации.</w:t>
      </w: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691">
        <w:rPr>
          <w:rFonts w:ascii="Times New Roman" w:hAnsi="Times New Roman" w:cs="Times New Roman"/>
          <w:sz w:val="24"/>
          <w:szCs w:val="24"/>
        </w:rPr>
        <w:t xml:space="preserve">б) Документы по ч. 4 ст. 23 173-ФЗ на бумажных носителях представляются </w:t>
      </w:r>
      <w:r w:rsidRPr="00874691">
        <w:rPr>
          <w:rFonts w:ascii="Times New Roman" w:hAnsi="Times New Roman" w:cs="Times New Roman"/>
          <w:i/>
          <w:sz w:val="24"/>
          <w:szCs w:val="24"/>
        </w:rPr>
        <w:t>в подлиннике либо в форме надлежащим образом заверенной копии документа</w:t>
      </w:r>
      <w:r w:rsidRPr="00874691">
        <w:rPr>
          <w:rFonts w:ascii="Times New Roman" w:hAnsi="Times New Roman" w:cs="Times New Roman"/>
          <w:sz w:val="24"/>
          <w:szCs w:val="24"/>
        </w:rPr>
        <w:t xml:space="preserve">, которая должна быть воспроизведена Клиентом с подлинника документа, оформленного первоначально на бумажном носителе и который содержит все необходимые для данного вида документа отметки, включая подписи и печати (при наличии). </w:t>
      </w: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691">
        <w:rPr>
          <w:rFonts w:ascii="Times New Roman" w:hAnsi="Times New Roman" w:cs="Times New Roman"/>
          <w:sz w:val="24"/>
          <w:szCs w:val="24"/>
        </w:rPr>
        <w:t xml:space="preserve">Надлежащим образом заверенная копия документа – копия документа, заверенная организацией, выдавшей документ, нотариально либо Клиентом.  </w:t>
      </w: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  <w:r w:rsidRPr="00874691">
        <w:rPr>
          <w:rFonts w:ascii="Times New Roman" w:hAnsi="Times New Roman" w:cs="Times New Roman"/>
          <w:spacing w:val="-4"/>
          <w:sz w:val="24"/>
          <w:szCs w:val="24"/>
        </w:rPr>
        <w:t>Надлежащим образом заверенные Клиентом копии документов</w:t>
      </w:r>
      <w:r w:rsidRPr="00874691">
        <w:rPr>
          <w:rFonts w:ascii="Times New Roman" w:hAnsi="Times New Roman" w:cs="Times New Roman"/>
          <w:sz w:val="24"/>
          <w:szCs w:val="24"/>
        </w:rPr>
        <w:t xml:space="preserve"> </w:t>
      </w:r>
      <w:r w:rsidRPr="00874691">
        <w:rPr>
          <w:rFonts w:ascii="Times New Roman" w:hAnsi="Times New Roman" w:cs="Times New Roman"/>
          <w:spacing w:val="-4"/>
          <w:sz w:val="24"/>
          <w:szCs w:val="24"/>
        </w:rPr>
        <w:t>ч. 4 ст. 23 173-ФЗ считаются заверенные</w:t>
      </w:r>
      <w:r w:rsidRPr="00874691">
        <w:rPr>
          <w:rFonts w:ascii="Times New Roman" w:hAnsi="Times New Roman" w:cs="Times New Roman"/>
          <w:sz w:val="24"/>
          <w:szCs w:val="24"/>
        </w:rPr>
        <w:t xml:space="preserve"> Клиентом </w:t>
      </w:r>
      <w:r w:rsidRPr="00874691">
        <w:rPr>
          <w:rFonts w:ascii="Times New Roman" w:hAnsi="Times New Roman" w:cs="Times New Roman"/>
          <w:spacing w:val="-4"/>
          <w:sz w:val="24"/>
          <w:szCs w:val="24"/>
        </w:rPr>
        <w:t>любым из способов:</w:t>
      </w:r>
    </w:p>
    <w:p w:rsidR="000063C9" w:rsidRPr="00874691" w:rsidRDefault="000063C9" w:rsidP="000063C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874691">
        <w:rPr>
          <w:rFonts w:ascii="Times New Roman" w:hAnsi="Times New Roman"/>
          <w:spacing w:val="-4"/>
          <w:sz w:val="24"/>
          <w:szCs w:val="24"/>
        </w:rPr>
        <w:t xml:space="preserve">- каждый лист копии документа заверяется подписью Клиента - физического лица (резидента, нерезидента) либо его </w:t>
      </w:r>
      <w:r>
        <w:rPr>
          <w:rFonts w:ascii="Times New Roman" w:hAnsi="Times New Roman"/>
          <w:spacing w:val="-4"/>
          <w:sz w:val="24"/>
          <w:szCs w:val="24"/>
        </w:rPr>
        <w:t>Представите</w:t>
      </w:r>
      <w:r w:rsidRPr="00874691">
        <w:rPr>
          <w:rFonts w:ascii="Times New Roman" w:hAnsi="Times New Roman"/>
          <w:spacing w:val="-4"/>
          <w:sz w:val="24"/>
          <w:szCs w:val="24"/>
        </w:rPr>
        <w:t>лем в случае его наделения правом подписания указанных документов на основании доверенности, выдаваемой в порядке, установленном законодательством Российской Федерации, с указанием надписи «копия верна» и</w:t>
      </w:r>
      <w:r w:rsidRPr="00874691">
        <w:rPr>
          <w:rFonts w:ascii="Times New Roman" w:hAnsi="Times New Roman"/>
          <w:sz w:val="24"/>
          <w:szCs w:val="24"/>
        </w:rPr>
        <w:t xml:space="preserve"> </w:t>
      </w:r>
      <w:r w:rsidRPr="00874691">
        <w:rPr>
          <w:rFonts w:ascii="Times New Roman" w:hAnsi="Times New Roman"/>
          <w:spacing w:val="-4"/>
          <w:sz w:val="24"/>
          <w:szCs w:val="24"/>
        </w:rPr>
        <w:t>фамилии, инициалов подписывающего лица;</w:t>
      </w:r>
    </w:p>
    <w:p w:rsidR="000063C9" w:rsidRPr="00874691" w:rsidRDefault="000063C9" w:rsidP="000063C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874691">
        <w:rPr>
          <w:rFonts w:ascii="Times New Roman" w:hAnsi="Times New Roman"/>
          <w:spacing w:val="-4"/>
          <w:sz w:val="24"/>
          <w:szCs w:val="24"/>
        </w:rPr>
        <w:t xml:space="preserve">- с обратной стороны сшива копии документа заверяется подписью Клиента - физического лица (резидента, нерезидента) либо его </w:t>
      </w:r>
      <w:r>
        <w:rPr>
          <w:rFonts w:ascii="Times New Roman" w:hAnsi="Times New Roman"/>
          <w:spacing w:val="-4"/>
          <w:sz w:val="24"/>
          <w:szCs w:val="24"/>
        </w:rPr>
        <w:t>Представите</w:t>
      </w:r>
      <w:r w:rsidRPr="00874691">
        <w:rPr>
          <w:rFonts w:ascii="Times New Roman" w:hAnsi="Times New Roman"/>
          <w:spacing w:val="-4"/>
          <w:sz w:val="24"/>
          <w:szCs w:val="24"/>
        </w:rPr>
        <w:t>лем, в случае его наделения правом подписания указанных документов на основании доверенности, выдаваемой в порядке, установленном законодательством Российской Федерации, с указанием количества заверенных листов и надписи «копия верна»,</w:t>
      </w:r>
      <w:r w:rsidRPr="00874691">
        <w:rPr>
          <w:rFonts w:ascii="Times New Roman" w:hAnsi="Times New Roman"/>
          <w:sz w:val="24"/>
          <w:szCs w:val="24"/>
        </w:rPr>
        <w:t xml:space="preserve"> </w:t>
      </w:r>
      <w:r w:rsidRPr="00874691">
        <w:rPr>
          <w:rFonts w:ascii="Times New Roman" w:hAnsi="Times New Roman"/>
          <w:spacing w:val="-4"/>
          <w:sz w:val="24"/>
          <w:szCs w:val="24"/>
        </w:rPr>
        <w:t>фамилии, инициалов подписывающего лица.</w:t>
      </w:r>
    </w:p>
    <w:p w:rsidR="000063C9" w:rsidRPr="00874691" w:rsidRDefault="000063C9" w:rsidP="000063C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874691">
        <w:rPr>
          <w:rFonts w:ascii="Times New Roman" w:hAnsi="Times New Roman"/>
          <w:spacing w:val="-4"/>
          <w:sz w:val="24"/>
          <w:szCs w:val="24"/>
        </w:rPr>
        <w:t xml:space="preserve">Банк имеет право запросить у Клиента подлинник документа по ч. 4 ст. 23 173-ФЗ даже в случае </w:t>
      </w:r>
      <w:r w:rsidRPr="00874691">
        <w:rPr>
          <w:rFonts w:ascii="Times New Roman" w:hAnsi="Times New Roman"/>
          <w:sz w:val="24"/>
          <w:szCs w:val="24"/>
        </w:rPr>
        <w:t xml:space="preserve">представления Клиентом в Банк </w:t>
      </w:r>
      <w:r w:rsidRPr="00874691">
        <w:rPr>
          <w:rFonts w:ascii="Times New Roman" w:hAnsi="Times New Roman"/>
          <w:spacing w:val="-4"/>
          <w:sz w:val="24"/>
          <w:szCs w:val="24"/>
        </w:rPr>
        <w:t>надлежащим образом заверенной копии документа.</w:t>
      </w:r>
    </w:p>
    <w:p w:rsidR="000063C9" w:rsidRPr="00874691" w:rsidRDefault="000063C9" w:rsidP="000063C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874691">
        <w:rPr>
          <w:rFonts w:ascii="Times New Roman" w:hAnsi="Times New Roman"/>
          <w:spacing w:val="-4"/>
          <w:sz w:val="24"/>
          <w:szCs w:val="24"/>
        </w:rPr>
        <w:t xml:space="preserve">Если документ по ч. 4 ст. 23 173-ФЗ представлен Клиентом в подлиннике, то Банк </w:t>
      </w:r>
      <w:r>
        <w:rPr>
          <w:rFonts w:ascii="Times New Roman" w:hAnsi="Times New Roman"/>
          <w:spacing w:val="-4"/>
          <w:sz w:val="24"/>
          <w:szCs w:val="24"/>
        </w:rPr>
        <w:t xml:space="preserve">самостоятельно </w:t>
      </w:r>
      <w:r w:rsidRPr="00874691">
        <w:rPr>
          <w:rFonts w:ascii="Times New Roman" w:hAnsi="Times New Roman"/>
          <w:spacing w:val="-4"/>
          <w:sz w:val="24"/>
          <w:szCs w:val="24"/>
        </w:rPr>
        <w:t xml:space="preserve">изготавливает копии данных документов и подлинник документа возвращает Клиенту.  </w:t>
      </w: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691">
        <w:rPr>
          <w:rFonts w:ascii="Times New Roman" w:hAnsi="Times New Roman" w:cs="Times New Roman"/>
          <w:sz w:val="24"/>
          <w:szCs w:val="24"/>
        </w:rPr>
        <w:t xml:space="preserve">Если документ по ч. 4 ст. 23 173-ФЗ исполнен на иностранном языке, то Банк имеет право запросить у Клиента </w:t>
      </w:r>
      <w:r w:rsidRPr="00874691">
        <w:rPr>
          <w:rFonts w:ascii="Times New Roman" w:hAnsi="Times New Roman" w:cs="Times New Roman"/>
          <w:i/>
          <w:sz w:val="24"/>
          <w:szCs w:val="24"/>
        </w:rPr>
        <w:t>надлежащим образом заверенный перевод документа на русский язык</w:t>
      </w:r>
      <w:r w:rsidRPr="00874691">
        <w:rPr>
          <w:rFonts w:ascii="Times New Roman" w:hAnsi="Times New Roman" w:cs="Times New Roman"/>
          <w:sz w:val="24"/>
          <w:szCs w:val="24"/>
        </w:rPr>
        <w:t>. Надлежащим образом заверенный перевод на русский язык документа по ч. 4 ст. 23 173-ФЗ считается заверенный любым из следующих способов:</w:t>
      </w: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691">
        <w:rPr>
          <w:rFonts w:ascii="Times New Roman" w:hAnsi="Times New Roman" w:cs="Times New Roman"/>
          <w:sz w:val="24"/>
          <w:szCs w:val="24"/>
        </w:rPr>
        <w:t xml:space="preserve">- каждый лист перевода документа заверяется подписью Клиента - физического лица (резидента, нерезидента) либо его </w:t>
      </w:r>
      <w:r>
        <w:rPr>
          <w:rFonts w:ascii="Times New Roman" w:hAnsi="Times New Roman" w:cs="Times New Roman"/>
          <w:sz w:val="24"/>
          <w:szCs w:val="24"/>
        </w:rPr>
        <w:t>Представите</w:t>
      </w:r>
      <w:r w:rsidRPr="00874691">
        <w:rPr>
          <w:rFonts w:ascii="Times New Roman" w:hAnsi="Times New Roman" w:cs="Times New Roman"/>
          <w:sz w:val="24"/>
          <w:szCs w:val="24"/>
        </w:rPr>
        <w:t>лем в случае его наделения правом подписания указанных документов на основании доверенности, выдаваемой в порядке, установленном законодательством Российской Федерации, с указанием надписи «перевод верен» и фамилии, инициалов подписывающего лица;</w:t>
      </w: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691">
        <w:rPr>
          <w:rFonts w:ascii="Times New Roman" w:hAnsi="Times New Roman" w:cs="Times New Roman"/>
          <w:sz w:val="24"/>
          <w:szCs w:val="24"/>
        </w:rPr>
        <w:t xml:space="preserve">- с обратной стороны сшив перевода документа заверяется подписью Клиента - физического лица (резидента, нерезидента) либо его </w:t>
      </w:r>
      <w:r>
        <w:rPr>
          <w:rFonts w:ascii="Times New Roman" w:hAnsi="Times New Roman" w:cs="Times New Roman"/>
          <w:sz w:val="24"/>
          <w:szCs w:val="24"/>
        </w:rPr>
        <w:t>Представите</w:t>
      </w:r>
      <w:r w:rsidRPr="00874691">
        <w:rPr>
          <w:rFonts w:ascii="Times New Roman" w:hAnsi="Times New Roman" w:cs="Times New Roman"/>
          <w:sz w:val="24"/>
          <w:szCs w:val="24"/>
        </w:rPr>
        <w:t xml:space="preserve">лем в случае его наделения правом подписания указанных документов на основании доверенности, </w:t>
      </w:r>
      <w:r w:rsidRPr="00874691">
        <w:rPr>
          <w:rFonts w:ascii="Times New Roman" w:hAnsi="Times New Roman" w:cs="Times New Roman"/>
          <w:sz w:val="24"/>
          <w:szCs w:val="24"/>
        </w:rPr>
        <w:lastRenderedPageBreak/>
        <w:t>выдаваемой в порядке, установленном законодательством Российской Федерации, с указанием количества заверенных листов и надписи «перевод верен», фамилии, инициалов подписывающего лица;</w:t>
      </w: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691">
        <w:rPr>
          <w:rFonts w:ascii="Times New Roman" w:hAnsi="Times New Roman" w:cs="Times New Roman"/>
          <w:sz w:val="24"/>
          <w:szCs w:val="24"/>
        </w:rPr>
        <w:t>- каждый лист перевода документа заверяется подписью лица-переводчика (сотрудника специализированной компании), осуществившего перевод документа на русский язык, с указанием надписи «перевод верен», фамилии и инициалов лица-переводчика с приложением копии его диплома, подтверждающего его квалификацию;</w:t>
      </w: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691">
        <w:rPr>
          <w:rFonts w:ascii="Times New Roman" w:hAnsi="Times New Roman" w:cs="Times New Roman"/>
          <w:sz w:val="24"/>
          <w:szCs w:val="24"/>
        </w:rPr>
        <w:t>- с обратной стороны сшив перевода документа заверяется подписью лица-переводчика (сотрудника специализированной компании), осуществившего перевод документа на русский язык, с указанием надписи «перевод верен», количества заверенных листов, фамилии и инициалов лица-переводчика с приложением копии его диплома, подтверждающего его квалификацию.</w:t>
      </w: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  <w:r w:rsidRPr="00874691">
        <w:rPr>
          <w:rFonts w:ascii="Times New Roman" w:hAnsi="Times New Roman" w:cs="Times New Roman"/>
          <w:sz w:val="24"/>
          <w:szCs w:val="24"/>
        </w:rPr>
        <w:t xml:space="preserve">в) </w:t>
      </w:r>
      <w:r w:rsidRPr="00874691">
        <w:rPr>
          <w:rFonts w:ascii="Times New Roman" w:hAnsi="Times New Roman" w:cs="Times New Roman"/>
          <w:spacing w:val="-4"/>
          <w:sz w:val="24"/>
          <w:szCs w:val="24"/>
        </w:rPr>
        <w:t>Документы валютного контроля на бумажном носителе представляются в Банк в надлежащем качестве:</w:t>
      </w: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691">
        <w:rPr>
          <w:rFonts w:ascii="Times New Roman" w:hAnsi="Times New Roman" w:cs="Times New Roman"/>
          <w:spacing w:val="-4"/>
          <w:sz w:val="24"/>
          <w:szCs w:val="24"/>
        </w:rPr>
        <w:t>- и</w:t>
      </w:r>
      <w:r w:rsidRPr="00874691">
        <w:rPr>
          <w:rFonts w:ascii="Times New Roman" w:hAnsi="Times New Roman" w:cs="Times New Roman"/>
          <w:sz w:val="24"/>
          <w:szCs w:val="24"/>
        </w:rPr>
        <w:t>справления, помарки и подчистки, а также использование корректирующей жидкости на документах не допускаются;</w:t>
      </w: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691">
        <w:rPr>
          <w:rFonts w:ascii="Times New Roman" w:hAnsi="Times New Roman" w:cs="Times New Roman"/>
          <w:sz w:val="24"/>
          <w:szCs w:val="24"/>
        </w:rPr>
        <w:t>- изображение документов (текста подлинника, копии документа) должно Банком хорошо читаться, реквизиты документа (надписи, подписи и печати) должны Банком хорошо различимы;</w:t>
      </w: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691">
        <w:rPr>
          <w:rFonts w:ascii="Times New Roman" w:hAnsi="Times New Roman" w:cs="Times New Roman"/>
          <w:sz w:val="24"/>
          <w:szCs w:val="24"/>
        </w:rPr>
        <w:t>- текст документа должен быть составлен машинописным способом (набор текста с помощью пишущей машинки либо компьютера).</w:t>
      </w: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  <w:r w:rsidRPr="00874691">
        <w:rPr>
          <w:rFonts w:ascii="Times New Roman" w:hAnsi="Times New Roman" w:cs="Times New Roman"/>
          <w:sz w:val="24"/>
          <w:szCs w:val="24"/>
        </w:rPr>
        <w:t xml:space="preserve">1.5. </w:t>
      </w:r>
      <w:r w:rsidRPr="00874691">
        <w:rPr>
          <w:rFonts w:ascii="Times New Roman" w:hAnsi="Times New Roman" w:cs="Times New Roman"/>
          <w:spacing w:val="-4"/>
          <w:sz w:val="24"/>
          <w:szCs w:val="24"/>
        </w:rPr>
        <w:t>Документы по ч. 4 ст. 23 173-ФЗ на бумажных носителях представляются Клиентом в Банк одновременно с направлением одного из следующих документов (в зависимости от операции либо события согласно Инструкции 181-И):</w:t>
      </w:r>
    </w:p>
    <w:p w:rsidR="000063C9" w:rsidRPr="00874691" w:rsidRDefault="000063C9" w:rsidP="000063C9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874691">
        <w:rPr>
          <w:rFonts w:ascii="Times New Roman" w:hAnsi="Times New Roman"/>
          <w:spacing w:val="-4"/>
          <w:sz w:val="24"/>
          <w:szCs w:val="24"/>
        </w:rPr>
        <w:t>- «Сведения о валютной операции по возврату заемных средств (уплате процентов по займу) нерезидентом резиденту-физическому лицу»;</w:t>
      </w:r>
    </w:p>
    <w:p w:rsidR="000063C9" w:rsidRPr="00874691" w:rsidRDefault="000063C9" w:rsidP="000063C9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874691">
        <w:rPr>
          <w:rFonts w:ascii="Times New Roman" w:hAnsi="Times New Roman"/>
          <w:spacing w:val="-4"/>
          <w:sz w:val="24"/>
          <w:szCs w:val="24"/>
        </w:rPr>
        <w:t>- «Заявление на перевод».</w:t>
      </w:r>
    </w:p>
    <w:p w:rsidR="000063C9" w:rsidRPr="00874691" w:rsidRDefault="000063C9" w:rsidP="000063C9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874691">
        <w:rPr>
          <w:rFonts w:ascii="Times New Roman" w:hAnsi="Times New Roman"/>
          <w:spacing w:val="-4"/>
          <w:sz w:val="24"/>
          <w:szCs w:val="24"/>
        </w:rPr>
        <w:t>Документы валютного контроля считаются представленными одновременно, если они направляются в Банк в один операционный день Банка</w:t>
      </w:r>
      <w:r w:rsidRPr="00874691">
        <w:rPr>
          <w:rFonts w:ascii="Times New Roman" w:hAnsi="Times New Roman"/>
          <w:sz w:val="24"/>
          <w:szCs w:val="24"/>
        </w:rPr>
        <w:t xml:space="preserve"> </w:t>
      </w:r>
      <w:r w:rsidRPr="00874691">
        <w:rPr>
          <w:rFonts w:ascii="Times New Roman" w:hAnsi="Times New Roman"/>
          <w:spacing w:val="-4"/>
          <w:sz w:val="24"/>
          <w:szCs w:val="24"/>
        </w:rPr>
        <w:t>в соответствии с графиком работы его подразделения, в который обращается Клиент.</w:t>
      </w:r>
    </w:p>
    <w:p w:rsidR="000063C9" w:rsidRPr="00130F0E" w:rsidRDefault="000063C9" w:rsidP="000063C9">
      <w:pPr>
        <w:pStyle w:val="a4"/>
        <w:tabs>
          <w:tab w:val="left" w:pos="284"/>
          <w:tab w:val="left" w:pos="1080"/>
        </w:tabs>
        <w:ind w:firstLine="567"/>
        <w:rPr>
          <w:rFonts w:ascii="Times New Roman" w:hAnsi="Times New Roman"/>
          <w:szCs w:val="24"/>
          <w:lang w:val="ru-RU"/>
        </w:rPr>
      </w:pPr>
      <w:r w:rsidRPr="00874691">
        <w:rPr>
          <w:rFonts w:ascii="Times New Roman" w:hAnsi="Times New Roman"/>
          <w:szCs w:val="24"/>
        </w:rPr>
        <w:t xml:space="preserve">Документы валютного контроля принимаются в течение операционного дня Банка в соответствии с графиком работы его подразделения, в который обращается Клиент. Продолжительность операционного дня Банка – это график работы подразделения Банка, информация об этом размещается на доске объявлений в помещении подразделения Банка и/или на сайте Банка </w:t>
      </w:r>
      <w:hyperlink r:id="rId8" w:history="1">
        <w:r w:rsidRPr="00130F0E">
          <w:rPr>
            <w:rStyle w:val="a3"/>
            <w:rFonts w:ascii="Times New Roman" w:hAnsi="Times New Roman"/>
            <w:szCs w:val="24"/>
          </w:rPr>
          <w:t>www.pskb.com</w:t>
        </w:r>
      </w:hyperlink>
      <w:r>
        <w:rPr>
          <w:rStyle w:val="a3"/>
          <w:rFonts w:ascii="Times New Roman" w:hAnsi="Times New Roman"/>
          <w:szCs w:val="24"/>
          <w:lang w:val="ru-RU"/>
        </w:rPr>
        <w:t>.</w:t>
      </w:r>
    </w:p>
    <w:p w:rsidR="000063C9" w:rsidRPr="00874691" w:rsidRDefault="000063C9" w:rsidP="000063C9">
      <w:pPr>
        <w:pStyle w:val="a4"/>
        <w:tabs>
          <w:tab w:val="left" w:pos="284"/>
          <w:tab w:val="left" w:pos="1080"/>
        </w:tabs>
        <w:ind w:firstLine="567"/>
        <w:rPr>
          <w:rFonts w:ascii="Times New Roman" w:hAnsi="Times New Roman"/>
          <w:szCs w:val="24"/>
        </w:rPr>
      </w:pPr>
      <w:r w:rsidRPr="00874691">
        <w:rPr>
          <w:rFonts w:ascii="Times New Roman" w:hAnsi="Times New Roman"/>
          <w:szCs w:val="24"/>
        </w:rPr>
        <w:t xml:space="preserve">Документы валютного контроля, представленные Клиентом в Банк после окончания операционного дня и не принятые (не исполненные) Банком, считаются поступившими в Банк датой следующего операционного дня. </w:t>
      </w:r>
    </w:p>
    <w:p w:rsidR="000063C9" w:rsidRPr="00874691" w:rsidRDefault="000063C9" w:rsidP="000063C9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063C9" w:rsidRPr="00874691" w:rsidRDefault="000063C9" w:rsidP="000063C9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874691">
        <w:rPr>
          <w:rFonts w:ascii="Times New Roman" w:hAnsi="Times New Roman"/>
          <w:spacing w:val="-4"/>
          <w:sz w:val="24"/>
          <w:szCs w:val="24"/>
        </w:rPr>
        <w:t>1.6. Документы валютного контроля Клиент представляет в Банк в порядке и сроки, установленные в Федеральном законе 173-ФЗ, Инструкции 181-И, настоящем Порядке.</w:t>
      </w:r>
    </w:p>
    <w:p w:rsidR="000063C9" w:rsidRPr="00874691" w:rsidRDefault="000063C9" w:rsidP="000063C9">
      <w:pPr>
        <w:pStyle w:val="Default"/>
        <w:tabs>
          <w:tab w:val="left" w:pos="284"/>
        </w:tabs>
        <w:ind w:firstLine="567"/>
        <w:jc w:val="both"/>
        <w:rPr>
          <w:color w:val="auto"/>
        </w:rPr>
      </w:pPr>
      <w:r w:rsidRPr="00874691">
        <w:rPr>
          <w:bCs/>
          <w:i/>
          <w:color w:val="auto"/>
        </w:rPr>
        <w:t xml:space="preserve">Датой представления </w:t>
      </w:r>
      <w:r w:rsidRPr="00874691">
        <w:rPr>
          <w:i/>
          <w:color w:val="auto"/>
        </w:rPr>
        <w:t xml:space="preserve">Клиентом в Банк </w:t>
      </w:r>
      <w:r w:rsidRPr="00874691">
        <w:rPr>
          <w:color w:val="auto"/>
        </w:rPr>
        <w:t>документов валютного контроля</w:t>
      </w:r>
      <w:r w:rsidRPr="00874691">
        <w:rPr>
          <w:i/>
          <w:color w:val="auto"/>
        </w:rPr>
        <w:t xml:space="preserve"> </w:t>
      </w:r>
      <w:r w:rsidRPr="00874691">
        <w:rPr>
          <w:color w:val="auto"/>
        </w:rPr>
        <w:t>на бумажных носителях является:</w:t>
      </w:r>
    </w:p>
    <w:p w:rsidR="000063C9" w:rsidRPr="00874691" w:rsidRDefault="000063C9" w:rsidP="000063C9">
      <w:pPr>
        <w:pStyle w:val="Default"/>
        <w:tabs>
          <w:tab w:val="left" w:pos="284"/>
        </w:tabs>
        <w:ind w:firstLine="567"/>
        <w:jc w:val="both"/>
        <w:rPr>
          <w:color w:val="auto"/>
        </w:rPr>
      </w:pPr>
      <w:r w:rsidRPr="00874691">
        <w:rPr>
          <w:color w:val="auto"/>
        </w:rPr>
        <w:t xml:space="preserve">- на документе «Сведения о валютной операции по возврату заемных средств (уплате процентов по займу) нерезидентом резиденту-физическому лицу» - это дата, указанная сотрудником Банка в графе «Дата представления сведений»; </w:t>
      </w:r>
    </w:p>
    <w:p w:rsidR="000063C9" w:rsidRPr="00874691" w:rsidRDefault="000063C9" w:rsidP="000063C9">
      <w:pPr>
        <w:pStyle w:val="Default"/>
        <w:tabs>
          <w:tab w:val="left" w:pos="284"/>
        </w:tabs>
        <w:ind w:firstLine="567"/>
        <w:jc w:val="both"/>
        <w:rPr>
          <w:color w:val="auto"/>
        </w:rPr>
      </w:pPr>
      <w:r w:rsidRPr="00874691">
        <w:rPr>
          <w:color w:val="auto"/>
        </w:rPr>
        <w:t>-  на документе «Заявление на перевод» - это дата, указанная на штампе сотрудника Банка.</w:t>
      </w:r>
    </w:p>
    <w:p w:rsidR="000063C9" w:rsidRPr="00874691" w:rsidRDefault="000063C9" w:rsidP="000063C9">
      <w:pPr>
        <w:pStyle w:val="Default"/>
        <w:tabs>
          <w:tab w:val="left" w:pos="284"/>
        </w:tabs>
        <w:ind w:firstLine="567"/>
        <w:jc w:val="both"/>
        <w:rPr>
          <w:color w:val="auto"/>
        </w:rPr>
      </w:pPr>
      <w:r w:rsidRPr="00874691">
        <w:rPr>
          <w:bCs/>
          <w:i/>
          <w:color w:val="auto"/>
        </w:rPr>
        <w:t>Датой принятия Банком от Клиента</w:t>
      </w:r>
      <w:r w:rsidRPr="00874691">
        <w:rPr>
          <w:b/>
          <w:bCs/>
          <w:color w:val="auto"/>
        </w:rPr>
        <w:t xml:space="preserve"> </w:t>
      </w:r>
      <w:r w:rsidRPr="00874691">
        <w:rPr>
          <w:color w:val="auto"/>
        </w:rPr>
        <w:t>документов валютного контроля на бумажных носителях является:</w:t>
      </w:r>
    </w:p>
    <w:p w:rsidR="000063C9" w:rsidRPr="00874691" w:rsidRDefault="000063C9" w:rsidP="000063C9">
      <w:pPr>
        <w:pStyle w:val="Default"/>
        <w:tabs>
          <w:tab w:val="left" w:pos="284"/>
        </w:tabs>
        <w:ind w:firstLine="567"/>
        <w:jc w:val="both"/>
        <w:rPr>
          <w:color w:val="auto"/>
        </w:rPr>
      </w:pPr>
      <w:r w:rsidRPr="00874691">
        <w:rPr>
          <w:color w:val="auto"/>
        </w:rPr>
        <w:lastRenderedPageBreak/>
        <w:t>-  на документе «Сведения о валютной операции по возврату заемных средств (уплате процентов по займу) нерезидентом резиденту-физическому лицу» - это дата, указанная сотрудником Банка в графе «Дата принятия сведений банком»;</w:t>
      </w:r>
    </w:p>
    <w:p w:rsidR="000063C9" w:rsidRPr="00874691" w:rsidRDefault="000063C9" w:rsidP="000063C9">
      <w:pPr>
        <w:pStyle w:val="Default"/>
        <w:tabs>
          <w:tab w:val="left" w:pos="284"/>
        </w:tabs>
        <w:ind w:firstLine="567"/>
        <w:jc w:val="both"/>
        <w:rPr>
          <w:color w:val="auto"/>
        </w:rPr>
      </w:pPr>
      <w:r w:rsidRPr="00874691">
        <w:rPr>
          <w:color w:val="auto"/>
        </w:rPr>
        <w:t xml:space="preserve"> - на документе «Заявление на перевод» - это дата исполнения документа, отраженная в Выписке по счету в Банке. </w:t>
      </w:r>
    </w:p>
    <w:p w:rsidR="000063C9" w:rsidRPr="00874691" w:rsidRDefault="000063C9" w:rsidP="000063C9">
      <w:pPr>
        <w:pStyle w:val="Default"/>
        <w:tabs>
          <w:tab w:val="left" w:pos="284"/>
        </w:tabs>
        <w:ind w:firstLine="567"/>
        <w:jc w:val="both"/>
        <w:rPr>
          <w:color w:val="auto"/>
        </w:rPr>
      </w:pPr>
      <w:r w:rsidRPr="00874691">
        <w:rPr>
          <w:bCs/>
          <w:i/>
          <w:color w:val="auto"/>
        </w:rPr>
        <w:t>Датой возврата Банком Клиенту</w:t>
      </w:r>
      <w:r w:rsidRPr="00874691">
        <w:rPr>
          <w:b/>
          <w:bCs/>
          <w:color w:val="auto"/>
        </w:rPr>
        <w:t xml:space="preserve"> </w:t>
      </w:r>
      <w:r w:rsidRPr="00874691">
        <w:rPr>
          <w:color w:val="auto"/>
        </w:rPr>
        <w:t>документов валютного контроля на бумажных носителях является:</w:t>
      </w:r>
    </w:p>
    <w:p w:rsidR="000063C9" w:rsidRPr="00874691" w:rsidRDefault="000063C9" w:rsidP="000063C9">
      <w:pPr>
        <w:pStyle w:val="Default"/>
        <w:tabs>
          <w:tab w:val="left" w:pos="284"/>
        </w:tabs>
        <w:ind w:firstLine="567"/>
        <w:jc w:val="both"/>
        <w:rPr>
          <w:color w:val="auto"/>
        </w:rPr>
      </w:pPr>
      <w:r w:rsidRPr="00874691">
        <w:rPr>
          <w:color w:val="auto"/>
        </w:rPr>
        <w:t>- на документе «Сведения о валютной операции по возврату заемных средств (уплате процентов по займу) нерезидентом резиденту-физическому лицу» - это дата возврата, указанная сотрудником Банка;</w:t>
      </w:r>
    </w:p>
    <w:p w:rsidR="000063C9" w:rsidRPr="00874691" w:rsidRDefault="000063C9" w:rsidP="000063C9">
      <w:pPr>
        <w:pStyle w:val="Default"/>
        <w:tabs>
          <w:tab w:val="left" w:pos="284"/>
        </w:tabs>
        <w:ind w:firstLine="567"/>
        <w:jc w:val="both"/>
        <w:rPr>
          <w:color w:val="auto"/>
        </w:rPr>
      </w:pPr>
      <w:r w:rsidRPr="00874691">
        <w:rPr>
          <w:color w:val="auto"/>
        </w:rPr>
        <w:t xml:space="preserve"> -  в Письме уведомлении об отказе в проведении операции – это дата возврата расчетного документа. </w:t>
      </w:r>
    </w:p>
    <w:p w:rsidR="000063C9" w:rsidRPr="00874691" w:rsidRDefault="000063C9" w:rsidP="000063C9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063C9" w:rsidRPr="00874691" w:rsidRDefault="000063C9" w:rsidP="000063C9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4691">
        <w:rPr>
          <w:rFonts w:ascii="Times New Roman" w:hAnsi="Times New Roman"/>
          <w:spacing w:val="-4"/>
          <w:sz w:val="24"/>
          <w:szCs w:val="24"/>
        </w:rPr>
        <w:t xml:space="preserve">1.7. </w:t>
      </w:r>
      <w:r w:rsidRPr="00874691">
        <w:rPr>
          <w:rFonts w:ascii="Times New Roman" w:hAnsi="Times New Roman"/>
          <w:sz w:val="24"/>
          <w:szCs w:val="24"/>
        </w:rPr>
        <w:t>Банк вправе отказать в принятии документов валютного контроля в случае представления Клиентом в Банк документов ненадлежащего качества, ненадлежащим образом заверенных Клиентом копий (подлинников) документов, ненадлежащим образом заверенного перевода документов на русский язык.</w:t>
      </w: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691">
        <w:rPr>
          <w:rFonts w:ascii="Times New Roman" w:hAnsi="Times New Roman" w:cs="Times New Roman"/>
          <w:sz w:val="24"/>
          <w:szCs w:val="24"/>
        </w:rPr>
        <w:t>Банк вправе отказать в принятии документов валютного контроля в случае непредставления Клиентом по запросу Банка:</w:t>
      </w: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691">
        <w:rPr>
          <w:rFonts w:ascii="Times New Roman" w:hAnsi="Times New Roman" w:cs="Times New Roman"/>
          <w:sz w:val="24"/>
          <w:szCs w:val="24"/>
        </w:rPr>
        <w:t xml:space="preserve">- перевода на русский язык документа, исполненного на иностранном языке, </w:t>
      </w:r>
    </w:p>
    <w:p w:rsidR="000063C9" w:rsidRPr="00874691" w:rsidRDefault="000063C9" w:rsidP="000063C9">
      <w:pPr>
        <w:pStyle w:val="111"/>
        <w:tabs>
          <w:tab w:val="left" w:pos="284"/>
        </w:tabs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691">
        <w:rPr>
          <w:rFonts w:ascii="Times New Roman" w:hAnsi="Times New Roman" w:cs="Times New Roman"/>
          <w:sz w:val="24"/>
          <w:szCs w:val="24"/>
        </w:rPr>
        <w:t>- подлинника документа по ч. 4 ст. 23 173-ФЗ.</w:t>
      </w:r>
    </w:p>
    <w:p w:rsidR="000063C9" w:rsidRDefault="000063C9" w:rsidP="000063C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4691">
        <w:rPr>
          <w:rFonts w:ascii="Times New Roman" w:hAnsi="Times New Roman"/>
          <w:spacing w:val="-4"/>
          <w:sz w:val="24"/>
          <w:szCs w:val="24"/>
        </w:rPr>
        <w:t xml:space="preserve">Банк вправе отказать в принятии «Сведений о валютной операции по возврату заемных средств (уплате процентов по займу) нерезидентом резиденту-физическому лицу», если они не подписаны лицами в соответствии с настоящим Порядком или заполнены не в соответствии с порядком заполнения </w:t>
      </w:r>
      <w:r w:rsidRPr="00874691">
        <w:rPr>
          <w:rFonts w:ascii="Times New Roman" w:hAnsi="Times New Roman"/>
          <w:sz w:val="24"/>
          <w:szCs w:val="24"/>
        </w:rPr>
        <w:t xml:space="preserve">«Сведений о валютной операции по возврату заемных средств (уплате процентов по займу) нерезидентом резиденту-физическому лицу», размещенном на сайте Банка </w:t>
      </w:r>
      <w:hyperlink r:id="rId9" w:history="1">
        <w:r w:rsidRPr="00130F0E">
          <w:rPr>
            <w:rStyle w:val="a3"/>
            <w:rFonts w:ascii="Times New Roman" w:hAnsi="Times New Roman"/>
            <w:sz w:val="24"/>
            <w:szCs w:val="24"/>
          </w:rPr>
          <w:t>www.pskb.com</w:t>
        </w:r>
      </w:hyperlink>
      <w:r>
        <w:rPr>
          <w:rStyle w:val="a3"/>
          <w:rFonts w:ascii="Times New Roman" w:hAnsi="Times New Roman"/>
          <w:sz w:val="24"/>
          <w:szCs w:val="24"/>
        </w:rPr>
        <w:t>.</w:t>
      </w:r>
    </w:p>
    <w:p w:rsidR="000063C9" w:rsidRPr="00874691" w:rsidRDefault="000063C9" w:rsidP="000063C9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874691">
        <w:rPr>
          <w:rFonts w:ascii="Times New Roman" w:hAnsi="Times New Roman"/>
          <w:spacing w:val="-4"/>
          <w:sz w:val="24"/>
          <w:szCs w:val="24"/>
        </w:rPr>
        <w:t>Банк вправе отказать Клиенту в принятии документов валютного контроля при нарушении Клиентом иных положений настоящего Порядка.</w:t>
      </w:r>
    </w:p>
    <w:p w:rsidR="000063C9" w:rsidRPr="00874691" w:rsidRDefault="000063C9" w:rsidP="000063C9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063C9" w:rsidRPr="001F4718" w:rsidRDefault="000063C9" w:rsidP="000063C9">
      <w:pPr>
        <w:tabs>
          <w:tab w:val="left" w:pos="284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1F4718">
        <w:rPr>
          <w:rFonts w:ascii="Times New Roman" w:hAnsi="Times New Roman"/>
          <w:b/>
          <w:spacing w:val="-4"/>
          <w:sz w:val="24"/>
          <w:szCs w:val="24"/>
        </w:rPr>
        <w:t>2. ОБМЕН МЕЖДУ БАНКОМ И КЛИЕНТОМ ДОКУМЕНТАМИ ВАЛЮТНОГО КОНТРОЛЯ, СВЯЗАННЫ</w:t>
      </w:r>
      <w:r>
        <w:rPr>
          <w:rFonts w:ascii="Times New Roman" w:hAnsi="Times New Roman"/>
          <w:b/>
          <w:spacing w:val="-4"/>
          <w:sz w:val="24"/>
          <w:szCs w:val="24"/>
        </w:rPr>
        <w:t>МИ</w:t>
      </w:r>
      <w:r w:rsidRPr="001F4718">
        <w:rPr>
          <w:rFonts w:ascii="Times New Roman" w:hAnsi="Times New Roman"/>
          <w:b/>
          <w:spacing w:val="-4"/>
          <w:sz w:val="24"/>
          <w:szCs w:val="24"/>
        </w:rPr>
        <w:t xml:space="preserve"> С ПРОВЕДЕНИЕМ ОПЕРАЦИЙ, УСТАНОВЛЕННЫ</w:t>
      </w:r>
      <w:r>
        <w:rPr>
          <w:rFonts w:ascii="Times New Roman" w:hAnsi="Times New Roman"/>
          <w:b/>
          <w:spacing w:val="-4"/>
          <w:sz w:val="24"/>
          <w:szCs w:val="24"/>
        </w:rPr>
        <w:t>Х</w:t>
      </w:r>
      <w:r w:rsidRPr="001F4718">
        <w:rPr>
          <w:rFonts w:ascii="Times New Roman" w:hAnsi="Times New Roman"/>
          <w:b/>
          <w:spacing w:val="-4"/>
          <w:sz w:val="24"/>
          <w:szCs w:val="24"/>
        </w:rPr>
        <w:t xml:space="preserve"> БАНКОМ ВО ИСПОЛНЕНИЕ НОРМ ИНСТРУКЦИИ 181-И</w:t>
      </w:r>
    </w:p>
    <w:p w:rsidR="000063C9" w:rsidRPr="00874691" w:rsidRDefault="000063C9" w:rsidP="000063C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4691">
        <w:rPr>
          <w:rFonts w:ascii="Times New Roman" w:hAnsi="Times New Roman"/>
          <w:sz w:val="24"/>
          <w:szCs w:val="24"/>
        </w:rPr>
        <w:t>Клиент представляет в Банк «Сведения о валютной операции по возврату заемных средств (уплате процентов по займу) нерезидентом резиденту-физическому лицу» для информирования Банка в соответствии с нормами главы 2 Инструкции 181-И:</w:t>
      </w:r>
    </w:p>
    <w:p w:rsidR="000063C9" w:rsidRPr="00874691" w:rsidRDefault="000063C9" w:rsidP="000063C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4691">
        <w:rPr>
          <w:rFonts w:ascii="Times New Roman" w:hAnsi="Times New Roman"/>
          <w:sz w:val="24"/>
          <w:szCs w:val="24"/>
        </w:rPr>
        <w:t xml:space="preserve">- об информации о назначении платежа и сведения о договоре займа при зачислении инвалюты или рублей Российской Федерации на свой </w:t>
      </w:r>
      <w:r>
        <w:rPr>
          <w:rFonts w:ascii="Times New Roman" w:hAnsi="Times New Roman"/>
          <w:sz w:val="24"/>
          <w:szCs w:val="24"/>
        </w:rPr>
        <w:t>С</w:t>
      </w:r>
      <w:r w:rsidRPr="00874691">
        <w:rPr>
          <w:rFonts w:ascii="Times New Roman" w:hAnsi="Times New Roman"/>
          <w:sz w:val="24"/>
          <w:szCs w:val="24"/>
        </w:rPr>
        <w:t>чет (</w:t>
      </w:r>
      <w:r>
        <w:rPr>
          <w:rFonts w:ascii="Times New Roman" w:hAnsi="Times New Roman"/>
          <w:sz w:val="24"/>
          <w:szCs w:val="24"/>
        </w:rPr>
        <w:t>В</w:t>
      </w:r>
      <w:r w:rsidRPr="00874691">
        <w:rPr>
          <w:rFonts w:ascii="Times New Roman" w:hAnsi="Times New Roman"/>
          <w:sz w:val="24"/>
          <w:szCs w:val="24"/>
        </w:rPr>
        <w:t>клад), открытый в Банке, по операции, связанной с возвратом займа, осуществлением процентных и иных платежей нерезидентом по договору займа.</w:t>
      </w:r>
    </w:p>
    <w:p w:rsidR="000063C9" w:rsidRPr="00874691" w:rsidRDefault="000063C9" w:rsidP="000063C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4691">
        <w:rPr>
          <w:rFonts w:ascii="Times New Roman" w:hAnsi="Times New Roman"/>
          <w:sz w:val="24"/>
          <w:szCs w:val="24"/>
        </w:rPr>
        <w:t>Клиент представляет в Банк заполненный раздел «Ожидаемый срок репатриации предоставленного займа» в «Заявлении на перевод» либо Письмо для информирования Банка согласно норм главы 2 Инструкции 181-И:</w:t>
      </w:r>
    </w:p>
    <w:p w:rsidR="000063C9" w:rsidRPr="00874691" w:rsidRDefault="000063C9" w:rsidP="000063C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4691">
        <w:rPr>
          <w:rFonts w:ascii="Times New Roman" w:hAnsi="Times New Roman"/>
          <w:sz w:val="24"/>
          <w:szCs w:val="24"/>
        </w:rPr>
        <w:t xml:space="preserve">- об ожидаемых сроках репатриации иностранной валюты и (или) валюты Российской Федерации согласно </w:t>
      </w:r>
      <w:r>
        <w:rPr>
          <w:rFonts w:ascii="Times New Roman" w:hAnsi="Times New Roman"/>
          <w:sz w:val="24"/>
          <w:szCs w:val="24"/>
        </w:rPr>
        <w:t>П</w:t>
      </w:r>
      <w:r w:rsidRPr="00874691">
        <w:rPr>
          <w:rFonts w:ascii="Times New Roman" w:hAnsi="Times New Roman"/>
          <w:sz w:val="24"/>
          <w:szCs w:val="24"/>
        </w:rPr>
        <w:t xml:space="preserve">риложению 3 к Инструкции 181-И по операции по списанию инвалюты или рублей Российской Федерации со своего </w:t>
      </w:r>
      <w:r>
        <w:rPr>
          <w:rFonts w:ascii="Times New Roman" w:hAnsi="Times New Roman"/>
          <w:sz w:val="24"/>
          <w:szCs w:val="24"/>
        </w:rPr>
        <w:t>С</w:t>
      </w:r>
      <w:r w:rsidRPr="00874691">
        <w:rPr>
          <w:rFonts w:ascii="Times New Roman" w:hAnsi="Times New Roman"/>
          <w:sz w:val="24"/>
          <w:szCs w:val="24"/>
        </w:rPr>
        <w:t>чета в Банке при представлении займа нерезиденту по договору займа, сумма обязательств которого равна или превышает сумму, указанную в абзаце втором пункта 4.2 Инструкции 181-И.</w:t>
      </w:r>
    </w:p>
    <w:p w:rsidR="000063C9" w:rsidRPr="00874691" w:rsidRDefault="000063C9" w:rsidP="000063C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063C9" w:rsidRPr="00874691" w:rsidRDefault="000063C9" w:rsidP="000063C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4718">
        <w:rPr>
          <w:rFonts w:ascii="Times New Roman" w:hAnsi="Times New Roman"/>
          <w:b/>
          <w:sz w:val="24"/>
          <w:szCs w:val="24"/>
        </w:rPr>
        <w:t>3.</w:t>
      </w:r>
      <w:r w:rsidRPr="00874691">
        <w:rPr>
          <w:rFonts w:ascii="Times New Roman" w:hAnsi="Times New Roman"/>
          <w:sz w:val="24"/>
          <w:szCs w:val="24"/>
        </w:rPr>
        <w:t xml:space="preserve"> </w:t>
      </w:r>
      <w:r w:rsidRPr="001F4718">
        <w:rPr>
          <w:rFonts w:ascii="Times New Roman" w:hAnsi="Times New Roman"/>
          <w:b/>
          <w:sz w:val="24"/>
          <w:szCs w:val="24"/>
        </w:rPr>
        <w:t>В случае внесения изменений и</w:t>
      </w:r>
      <w:r>
        <w:rPr>
          <w:rFonts w:ascii="Times New Roman" w:hAnsi="Times New Roman"/>
          <w:b/>
          <w:sz w:val="24"/>
          <w:szCs w:val="24"/>
        </w:rPr>
        <w:t>/</w:t>
      </w:r>
      <w:r w:rsidRPr="001F4718">
        <w:rPr>
          <w:rFonts w:ascii="Times New Roman" w:hAnsi="Times New Roman"/>
          <w:b/>
          <w:sz w:val="24"/>
          <w:szCs w:val="24"/>
        </w:rPr>
        <w:t>или вступления в силу новых нормативных правовых</w:t>
      </w:r>
      <w:r w:rsidRPr="00874691">
        <w:rPr>
          <w:rFonts w:ascii="Times New Roman" w:hAnsi="Times New Roman"/>
          <w:sz w:val="24"/>
          <w:szCs w:val="24"/>
        </w:rPr>
        <w:t xml:space="preserve"> актов Российской Федерации, которые регламентируют порядок учета и </w:t>
      </w:r>
      <w:r w:rsidRPr="00874691">
        <w:rPr>
          <w:rFonts w:ascii="Times New Roman" w:hAnsi="Times New Roman"/>
          <w:sz w:val="24"/>
          <w:szCs w:val="24"/>
        </w:rPr>
        <w:lastRenderedPageBreak/>
        <w:t>контроля за осуществлением валютных операций резидентов и нерезидентов, требования настоящего Порядка реализуются с учетом норм, установленных данными документами.</w:t>
      </w:r>
    </w:p>
    <w:p w:rsidR="000063C9" w:rsidRPr="00874691" w:rsidRDefault="000063C9" w:rsidP="000063C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2D0F" w:rsidRDefault="000063C9" w:rsidP="008F7DEB">
      <w:pPr>
        <w:tabs>
          <w:tab w:val="left" w:pos="284"/>
        </w:tabs>
        <w:spacing w:after="0" w:line="240" w:lineRule="auto"/>
        <w:ind w:firstLine="567"/>
        <w:jc w:val="both"/>
      </w:pPr>
      <w:r w:rsidRPr="001F4718">
        <w:rPr>
          <w:rFonts w:ascii="Times New Roman" w:hAnsi="Times New Roman"/>
          <w:b/>
          <w:sz w:val="24"/>
          <w:szCs w:val="24"/>
        </w:rPr>
        <w:t>4.</w:t>
      </w:r>
      <w:r w:rsidRPr="00874691">
        <w:rPr>
          <w:rFonts w:ascii="Times New Roman" w:hAnsi="Times New Roman"/>
          <w:sz w:val="24"/>
          <w:szCs w:val="24"/>
        </w:rPr>
        <w:t xml:space="preserve"> </w:t>
      </w:r>
      <w:r w:rsidRPr="001F4718">
        <w:rPr>
          <w:rFonts w:ascii="Times New Roman" w:hAnsi="Times New Roman"/>
          <w:b/>
          <w:sz w:val="24"/>
          <w:szCs w:val="24"/>
        </w:rPr>
        <w:t>Все вопросы, которые могут возникнуть в процессе учета и контроля за осуществлением</w:t>
      </w:r>
      <w:r w:rsidRPr="00874691">
        <w:rPr>
          <w:rFonts w:ascii="Times New Roman" w:hAnsi="Times New Roman"/>
          <w:sz w:val="24"/>
          <w:szCs w:val="24"/>
        </w:rPr>
        <w:t xml:space="preserve"> валютных операций Клиентов-резидентов (нерезидентов), не урегулированные настоящим Порядком, решаются применительно с общим требованием норм действующего Федерального закона 173-ФЗ, Инструкции 181-И и других актов органов валютного регулирования, актов органов валютного контроля.</w:t>
      </w:r>
      <w:bookmarkStart w:id="3" w:name="_GoBack"/>
      <w:bookmarkEnd w:id="3"/>
    </w:p>
    <w:sectPr w:rsidR="00902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THelvetica/Cyrillic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C265E"/>
    <w:multiLevelType w:val="hybridMultilevel"/>
    <w:tmpl w:val="5D9C7D3A"/>
    <w:lvl w:ilvl="0" w:tplc="C608D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0C"/>
    <w:rsid w:val="000063C9"/>
    <w:rsid w:val="008F7DEB"/>
    <w:rsid w:val="00902D0F"/>
    <w:rsid w:val="00BD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464C8-3DFD-4736-A2CF-9A311597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3C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063C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3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unhideWhenUsed/>
    <w:rsid w:val="000063C9"/>
    <w:rPr>
      <w:color w:val="0000FF"/>
      <w:u w:val="single"/>
    </w:rPr>
  </w:style>
  <w:style w:type="paragraph" w:styleId="a4">
    <w:name w:val="Body Text"/>
    <w:basedOn w:val="a"/>
    <w:link w:val="a5"/>
    <w:rsid w:val="000063C9"/>
    <w:pPr>
      <w:spacing w:after="0" w:line="240" w:lineRule="auto"/>
      <w:jc w:val="both"/>
    </w:pPr>
    <w:rPr>
      <w:rFonts w:ascii="NTHelvetica/Cyrillic" w:eastAsia="Times New Roman" w:hAnsi="NTHelvetica/Cyrillic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0063C9"/>
    <w:rPr>
      <w:rFonts w:ascii="NTHelvetica/Cyrillic" w:eastAsia="Times New Roman" w:hAnsi="NTHelvetica/Cyrillic" w:cs="Times New Roman"/>
      <w:sz w:val="24"/>
      <w:szCs w:val="20"/>
      <w:lang w:val="x-none" w:eastAsia="x-none"/>
    </w:rPr>
  </w:style>
  <w:style w:type="paragraph" w:customStyle="1" w:styleId="Default">
    <w:name w:val="Default"/>
    <w:rsid w:val="000063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11">
    <w:name w:val="Пункт 1.1.1"/>
    <w:basedOn w:val="a"/>
    <w:rsid w:val="000063C9"/>
    <w:pPr>
      <w:widowControl w:val="0"/>
      <w:spacing w:before="120" w:after="0" w:line="278" w:lineRule="auto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kb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k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kb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skb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skb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2094</Words>
  <Characters>11936</Characters>
  <Application>Microsoft Office Word</Application>
  <DocSecurity>0</DocSecurity>
  <Lines>99</Lines>
  <Paragraphs>28</Paragraphs>
  <ScaleCrop>false</ScaleCrop>
  <Company/>
  <LinksUpToDate>false</LinksUpToDate>
  <CharactersWithSpaces>14002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Надежда Евгеньевна</dc:creator>
  <cp:keywords/>
  <dc:description/>
  <cp:lastModifiedBy>Кочергина Надежда Евгеньевна</cp:lastModifiedBy>
  <cp:revision>3</cp:revision>
  <dcterms:created xsi:type="dcterms:W3CDTF">2021-03-09T00:12:00Z</dcterms:created>
  <dcterms:modified xsi:type="dcterms:W3CDTF">2021-03-09T00:29:00Z</dcterms:modified>
</cp:coreProperties>
</file>