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36" w:rsidRPr="00C2724E" w:rsidRDefault="008C7836" w:rsidP="008C7836">
      <w:pPr>
        <w:jc w:val="center"/>
        <w:rPr>
          <w:b/>
        </w:rPr>
      </w:pPr>
      <w:r w:rsidRPr="00C2724E">
        <w:rPr>
          <w:b/>
        </w:rPr>
        <w:t>Рекомендации при составлении внешнеторгового контракта</w:t>
      </w:r>
    </w:p>
    <w:p w:rsidR="008C7836" w:rsidRPr="00C2724E" w:rsidRDefault="008C7836" w:rsidP="008C7836">
      <w:pPr>
        <w:jc w:val="both"/>
      </w:pPr>
      <w:r w:rsidRPr="00C2724E">
        <w:t>1. Контракт должен быть в письменной форме.</w:t>
      </w:r>
    </w:p>
    <w:p w:rsidR="008C7836" w:rsidRPr="00C2724E" w:rsidRDefault="008C7836" w:rsidP="008C7836">
      <w:pPr>
        <w:jc w:val="both"/>
      </w:pPr>
      <w:r w:rsidRPr="00C2724E">
        <w:t xml:space="preserve">2. Язык контракта, варианты исполнения: </w:t>
      </w:r>
    </w:p>
    <w:p w:rsidR="008C7836" w:rsidRPr="00C2724E" w:rsidRDefault="008C7836" w:rsidP="008C7836">
      <w:pPr>
        <w:jc w:val="both"/>
      </w:pPr>
      <w:r w:rsidRPr="00C2724E">
        <w:rPr>
          <w:iCs/>
        </w:rPr>
        <w:t>- на одном языке, если исполнен на иностранном, то потребуется нотариальное заверение перевода на русский язык (для проверяющих органов);</w:t>
      </w:r>
    </w:p>
    <w:p w:rsidR="008C7836" w:rsidRPr="00C2724E" w:rsidRDefault="008C7836" w:rsidP="008C7836">
      <w:pPr>
        <w:jc w:val="both"/>
      </w:pPr>
      <w:r w:rsidRPr="00C2724E">
        <w:rPr>
          <w:iCs/>
        </w:rPr>
        <w:t>- если на 2 языках – продавца и покупателя, то определить в договоре язык обмена корреспонденцией, установить правило, что оба текста имеют одинаковую юридическую силу, внести условие, на каком языке текст имеет преимущество в случае несовпадений или разночтений между русскоязычной и иностранной версиями договора;</w:t>
      </w:r>
    </w:p>
    <w:p w:rsidR="008C7836" w:rsidRPr="00C2724E" w:rsidRDefault="008C7836" w:rsidP="008C7836">
      <w:pPr>
        <w:jc w:val="both"/>
      </w:pPr>
      <w:r w:rsidRPr="00C2724E">
        <w:rPr>
          <w:iCs/>
        </w:rPr>
        <w:t xml:space="preserve">- если контрагент отказывается подписывать договор с русским текстом, то можно разместить русский текст на одном листе с текстом на иностранном языке в две колонки и предусмотреть подписи сторон под каждым вариантом текста. </w:t>
      </w:r>
    </w:p>
    <w:p w:rsidR="008C7836" w:rsidRPr="00C2724E" w:rsidRDefault="008C7836" w:rsidP="008C7836">
      <w:pPr>
        <w:jc w:val="both"/>
      </w:pPr>
      <w:r w:rsidRPr="00C2724E">
        <w:t xml:space="preserve">3. Обязательны в контракте подписи сторон или уполномоченных ими лиц, печать </w:t>
      </w:r>
      <w:r w:rsidR="00B722BE" w:rsidRPr="00C2724E">
        <w:t>как обязательный</w:t>
      </w:r>
      <w:r w:rsidRPr="00C2724E">
        <w:t xml:space="preserve"> реквизит не установлен.</w:t>
      </w:r>
    </w:p>
    <w:p w:rsidR="008C7836" w:rsidRPr="00C2724E" w:rsidRDefault="008C7836" w:rsidP="008C7836">
      <w:pPr>
        <w:jc w:val="both"/>
      </w:pPr>
      <w:r w:rsidRPr="00C2724E">
        <w:t>4. Полезно уведомить иностранного контрагента о предпочтительном цвете чернил ручки,</w:t>
      </w:r>
    </w:p>
    <w:p w:rsidR="008C7836" w:rsidRPr="00C2724E" w:rsidRDefault="008C7836" w:rsidP="008C7836">
      <w:pPr>
        <w:jc w:val="both"/>
      </w:pPr>
      <w:r w:rsidRPr="00C2724E">
        <w:t>которой он будет подписывать контракт – синий или фиолетовый. Нормативных требований по цвету чернил нет, но у проверяющих органов черные чернила могут</w:t>
      </w:r>
    </w:p>
    <w:p w:rsidR="008C7836" w:rsidRPr="00C2724E" w:rsidRDefault="008C7836" w:rsidP="008C7836">
      <w:pPr>
        <w:jc w:val="both"/>
      </w:pPr>
      <w:r w:rsidRPr="00C2724E">
        <w:t>вызвать вопросы о подлинности подписи.</w:t>
      </w:r>
    </w:p>
    <w:p w:rsidR="008C7836" w:rsidRPr="00C2724E" w:rsidRDefault="008C7836" w:rsidP="008C7836">
      <w:pPr>
        <w:jc w:val="both"/>
      </w:pPr>
      <w:r w:rsidRPr="00C2724E">
        <w:rPr>
          <w:b/>
          <w:bCs/>
        </w:rPr>
        <w:t>ЦБ РФ рекомендует следующие разделы в контракте (Письмо Банка России от 15.07.1996 N 300 О «Рекомендациях по минимальным требованиям к обязательным реквизитам и форме внешнеторговых контрактов»)</w:t>
      </w:r>
    </w:p>
    <w:p w:rsidR="008C7836" w:rsidRPr="00C2724E" w:rsidRDefault="008C7836" w:rsidP="008C7836">
      <w:pPr>
        <w:jc w:val="both"/>
      </w:pPr>
      <w:r w:rsidRPr="00C2724E">
        <w:t>- Преамбула контракта</w:t>
      </w:r>
    </w:p>
    <w:p w:rsidR="008C7836" w:rsidRPr="00C2724E" w:rsidRDefault="008C7836" w:rsidP="008C7836">
      <w:pPr>
        <w:jc w:val="both"/>
      </w:pPr>
      <w:r w:rsidRPr="00C2724E">
        <w:t>- Предмет контракта</w:t>
      </w:r>
    </w:p>
    <w:p w:rsidR="008C7836" w:rsidRPr="00C2724E" w:rsidRDefault="008C7836" w:rsidP="008C7836">
      <w:pPr>
        <w:jc w:val="both"/>
      </w:pPr>
      <w:r w:rsidRPr="00C2724E">
        <w:t xml:space="preserve">- Цена и сумма </w:t>
      </w:r>
    </w:p>
    <w:p w:rsidR="008C7836" w:rsidRPr="00C2724E" w:rsidRDefault="008C7836" w:rsidP="008C7836">
      <w:pPr>
        <w:jc w:val="both"/>
      </w:pPr>
      <w:r w:rsidRPr="00C2724E">
        <w:t xml:space="preserve">- Условия платежа </w:t>
      </w:r>
    </w:p>
    <w:p w:rsidR="008C7836" w:rsidRPr="00C2724E" w:rsidRDefault="008C7836" w:rsidP="008C7836">
      <w:pPr>
        <w:jc w:val="both"/>
      </w:pPr>
      <w:r w:rsidRPr="00C2724E">
        <w:t xml:space="preserve">- Срок поставки </w:t>
      </w:r>
    </w:p>
    <w:p w:rsidR="008C7836" w:rsidRPr="00C2724E" w:rsidRDefault="008C7836" w:rsidP="008C7836">
      <w:pPr>
        <w:jc w:val="both"/>
      </w:pPr>
      <w:r w:rsidRPr="00C2724E">
        <w:t>- Условия приемки товара по качеству и количеству</w:t>
      </w:r>
    </w:p>
    <w:p w:rsidR="008C7836" w:rsidRPr="00C2724E" w:rsidRDefault="008C7836" w:rsidP="008C7836">
      <w:pPr>
        <w:jc w:val="both"/>
      </w:pPr>
      <w:r w:rsidRPr="00C2724E">
        <w:t xml:space="preserve">- Форс-мажор </w:t>
      </w:r>
    </w:p>
    <w:p w:rsidR="008C7836" w:rsidRPr="00C2724E" w:rsidRDefault="008C7836" w:rsidP="008C7836">
      <w:pPr>
        <w:jc w:val="both"/>
      </w:pPr>
      <w:r w:rsidRPr="00C2724E">
        <w:t>- Прочие условия и обстоятельства сделки (специальные разделы)</w:t>
      </w:r>
    </w:p>
    <w:p w:rsidR="008C7836" w:rsidRPr="00C2724E" w:rsidRDefault="008C7836" w:rsidP="008C7836">
      <w:pPr>
        <w:jc w:val="both"/>
      </w:pPr>
      <w:r w:rsidRPr="00C2724E">
        <w:t xml:space="preserve">- Рассмотрение споров </w:t>
      </w:r>
    </w:p>
    <w:p w:rsidR="008C7836" w:rsidRPr="00C2724E" w:rsidRDefault="008C7836" w:rsidP="008C7836">
      <w:pPr>
        <w:jc w:val="both"/>
      </w:pPr>
      <w:r w:rsidRPr="00C2724E">
        <w:t xml:space="preserve">- Санкции </w:t>
      </w:r>
    </w:p>
    <w:p w:rsidR="008C7836" w:rsidRPr="00C2724E" w:rsidRDefault="008C7836" w:rsidP="008C7836">
      <w:pPr>
        <w:jc w:val="both"/>
      </w:pPr>
      <w:r w:rsidRPr="00C2724E">
        <w:t>- Адреса покупателя и продавца</w:t>
      </w:r>
    </w:p>
    <w:p w:rsidR="008C7836" w:rsidRPr="00C2724E" w:rsidRDefault="008C7836" w:rsidP="008C7836">
      <w:pPr>
        <w:jc w:val="both"/>
      </w:pPr>
      <w:r w:rsidRPr="00C2724E">
        <w:t>- Подписи сторон</w:t>
      </w:r>
    </w:p>
    <w:p w:rsidR="008C7836" w:rsidRPr="00C2724E" w:rsidRDefault="008C7836" w:rsidP="008C7836">
      <w:pPr>
        <w:jc w:val="both"/>
      </w:pPr>
      <w:r w:rsidRPr="00C2724E">
        <w:rPr>
          <w:b/>
          <w:bCs/>
        </w:rPr>
        <w:t>Содержание раздела преамбулы- вводной части контракта:</w:t>
      </w:r>
    </w:p>
    <w:p w:rsidR="008C7836" w:rsidRPr="00C2724E" w:rsidRDefault="008C7836" w:rsidP="008C7836">
      <w:pPr>
        <w:jc w:val="both"/>
      </w:pPr>
      <w:r w:rsidRPr="00C2724E">
        <w:t>- Наименование и номер контракта</w:t>
      </w:r>
    </w:p>
    <w:p w:rsidR="008C7836" w:rsidRPr="00C2724E" w:rsidRDefault="008C7836" w:rsidP="008C7836">
      <w:pPr>
        <w:jc w:val="both"/>
      </w:pPr>
      <w:r w:rsidRPr="00C2724E">
        <w:t xml:space="preserve">- Дата подписания контракта </w:t>
      </w:r>
    </w:p>
    <w:p w:rsidR="008C7836" w:rsidRPr="00C2724E" w:rsidRDefault="008C7836" w:rsidP="008C7836">
      <w:pPr>
        <w:jc w:val="both"/>
      </w:pPr>
      <w:r w:rsidRPr="00C2724E">
        <w:t xml:space="preserve">- Место подписания контракта </w:t>
      </w:r>
    </w:p>
    <w:p w:rsidR="008C7836" w:rsidRPr="00C2724E" w:rsidRDefault="008C7836" w:rsidP="008C7836">
      <w:pPr>
        <w:jc w:val="both"/>
      </w:pPr>
      <w:r w:rsidRPr="00C2724E">
        <w:t xml:space="preserve">- Полные официальные наименования организаций Продавца и Покупателя </w:t>
      </w:r>
    </w:p>
    <w:p w:rsidR="008C7836" w:rsidRPr="00C2724E" w:rsidRDefault="008C7836" w:rsidP="008C7836">
      <w:pPr>
        <w:jc w:val="both"/>
      </w:pPr>
      <w:r w:rsidRPr="00C2724E">
        <w:t>-Страна иностранного партнера и страна назначения (отправления) товара (полное наименование стран, их трехзначный код по классификатору, используемым для целей таможенного оформления).</w:t>
      </w:r>
    </w:p>
    <w:p w:rsidR="008C7836" w:rsidRPr="00C2724E" w:rsidRDefault="008C7836" w:rsidP="008C7836">
      <w:pPr>
        <w:jc w:val="both"/>
      </w:pPr>
      <w:r w:rsidRPr="00C2724E">
        <w:t xml:space="preserve">- Можно заключить контракт, где от одной стороны выступает две и более фирм (двухсторонние сделки или многосторонние сделки, например, стороны Продавец товара, Покупатель товара, Поставщики товара). </w:t>
      </w:r>
    </w:p>
    <w:p w:rsidR="008C7836" w:rsidRPr="00C2724E" w:rsidRDefault="008C7836" w:rsidP="008C7836">
      <w:pPr>
        <w:jc w:val="both"/>
      </w:pPr>
      <w:r w:rsidRPr="00C2724E">
        <w:rPr>
          <w:b/>
          <w:bCs/>
        </w:rPr>
        <w:t>Содержание предмета контракта:</w:t>
      </w:r>
    </w:p>
    <w:p w:rsidR="008C7836" w:rsidRPr="00C2724E" w:rsidRDefault="008C7836" w:rsidP="008C7836">
      <w:pPr>
        <w:jc w:val="both"/>
      </w:pPr>
      <w:r w:rsidRPr="00C2724E">
        <w:t>- В краткой форме определяется вид внешнеэкономической сделки, которая полно отражает обязательства, которые берут на себя стороны – «Продавец продал, а Покупатель купил»</w:t>
      </w:r>
    </w:p>
    <w:p w:rsidR="008C7836" w:rsidRPr="00C2724E" w:rsidRDefault="008C7836" w:rsidP="008C7836">
      <w:pPr>
        <w:jc w:val="both"/>
      </w:pPr>
      <w:r w:rsidRPr="00C2724E">
        <w:t xml:space="preserve">- Оговариваются </w:t>
      </w:r>
      <w:r w:rsidRPr="00C2724E">
        <w:rPr>
          <w:u w:val="single"/>
        </w:rPr>
        <w:t>существенные (</w:t>
      </w:r>
      <w:r w:rsidR="00B722BE" w:rsidRPr="00C2724E">
        <w:rPr>
          <w:u w:val="single"/>
        </w:rPr>
        <w:t>обязательные)</w:t>
      </w:r>
      <w:r w:rsidRPr="00C2724E">
        <w:rPr>
          <w:u w:val="single"/>
        </w:rPr>
        <w:t xml:space="preserve"> условия </w:t>
      </w:r>
      <w:r w:rsidRPr="00C2724E">
        <w:t>для договоров купли-продажи товаров, договоров поставки товаров (указан в ГК РФ):</w:t>
      </w:r>
      <w:r w:rsidRPr="00C2724E">
        <w:rPr>
          <w:rFonts w:eastAsiaTheme="minorEastAsia"/>
          <w:color w:val="000000" w:themeColor="text1"/>
          <w:kern w:val="24"/>
        </w:rPr>
        <w:t xml:space="preserve"> </w:t>
      </w:r>
    </w:p>
    <w:p w:rsidR="008C7836" w:rsidRPr="00C2724E" w:rsidRDefault="008C7836" w:rsidP="008C7836">
      <w:pPr>
        <w:pStyle w:val="a3"/>
        <w:numPr>
          <w:ilvl w:val="0"/>
          <w:numId w:val="1"/>
        </w:numPr>
        <w:jc w:val="both"/>
      </w:pPr>
      <w:r w:rsidRPr="00C2724E">
        <w:t xml:space="preserve">Наименование и описание товара (ассортимент, комплектность, страна происхождения товара и др. данные). </w:t>
      </w:r>
    </w:p>
    <w:p w:rsidR="008C7836" w:rsidRPr="00C2724E" w:rsidRDefault="008C7836" w:rsidP="008C7836">
      <w:pPr>
        <w:pStyle w:val="a3"/>
        <w:numPr>
          <w:ilvl w:val="0"/>
          <w:numId w:val="1"/>
        </w:numPr>
        <w:jc w:val="both"/>
      </w:pPr>
      <w:r w:rsidRPr="00C2724E">
        <w:t xml:space="preserve">Объем, вес, количество товара. </w:t>
      </w:r>
    </w:p>
    <w:p w:rsidR="008C7836" w:rsidRPr="00C2724E" w:rsidRDefault="008C7836" w:rsidP="008C7836">
      <w:pPr>
        <w:jc w:val="both"/>
      </w:pPr>
      <w:r w:rsidRPr="00C2724E">
        <w:rPr>
          <w:b/>
        </w:rPr>
        <w:lastRenderedPageBreak/>
        <w:t>Важно:</w:t>
      </w:r>
      <w:r w:rsidRPr="00C2724E">
        <w:t xml:space="preserve"> если в контракте указано, что наименование и описание товара будет дополнительно согласовано в приложении, спецификации или инвойсе, то на момент оформления паспорта сделки по данному контракту, а </w:t>
      </w:r>
      <w:r w:rsidR="00B722BE" w:rsidRPr="00C2724E">
        <w:t>также</w:t>
      </w:r>
      <w:r w:rsidRPr="00C2724E">
        <w:t xml:space="preserve"> при проведении платежей необходимо предоставлять данные документы.</w:t>
      </w:r>
    </w:p>
    <w:p w:rsidR="008C7836" w:rsidRPr="00C2724E" w:rsidRDefault="008C7836" w:rsidP="008C7836">
      <w:pPr>
        <w:jc w:val="both"/>
      </w:pPr>
      <w:r w:rsidRPr="00C2724E">
        <w:rPr>
          <w:b/>
          <w:bCs/>
        </w:rPr>
        <w:t>Содержание раздела предмета контракта</w:t>
      </w:r>
    </w:p>
    <w:p w:rsidR="008C7836" w:rsidRPr="00C2724E" w:rsidRDefault="008C7836" w:rsidP="008C7836">
      <w:pPr>
        <w:jc w:val="both"/>
      </w:pPr>
      <w:r w:rsidRPr="00C2724E">
        <w:t>- В этом разделе указываются базисные условия поставки - ссылка</w:t>
      </w:r>
      <w:r w:rsidR="00B722BE">
        <w:t xml:space="preserve"> на один из терминов «Инкотермс</w:t>
      </w:r>
      <w:bookmarkStart w:id="0" w:name="_GoBack"/>
      <w:bookmarkEnd w:id="0"/>
      <w:r w:rsidRPr="00C2724E">
        <w:t xml:space="preserve">» где обязательно нужно указывать, какая редакция имеется в виду, чтобы не было двоякого толкования, </w:t>
      </w:r>
      <w:r w:rsidR="00B722BE" w:rsidRPr="00C2724E">
        <w:rPr>
          <w:i/>
          <w:iCs/>
        </w:rPr>
        <w:t>например,</w:t>
      </w:r>
      <w:r w:rsidRPr="00C2724E">
        <w:t xml:space="preserve"> в настоящее время последней редакцией являются «Инкотермс-2010». </w:t>
      </w:r>
    </w:p>
    <w:p w:rsidR="008C7836" w:rsidRPr="00C2724E" w:rsidRDefault="008C7836" w:rsidP="008C7836">
      <w:pPr>
        <w:jc w:val="both"/>
      </w:pPr>
      <w:r w:rsidRPr="00C2724E">
        <w:t xml:space="preserve">        Стороны вправе выбрать, например, редакцию «Инкотермс-2000», указав их в контракте в качестве базовых условий, и пользоваться ими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предмета контракта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>- Общая сумма контракта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- Цена за единицу товара </w:t>
      </w:r>
      <w:r w:rsidRPr="00C2724E">
        <w:t xml:space="preserve">(цена за определенную количественную единицу товара) либо </w:t>
      </w:r>
    </w:p>
    <w:p w:rsidR="008C7836" w:rsidRPr="00C2724E" w:rsidRDefault="008C7836" w:rsidP="008C7836">
      <w:pPr>
        <w:jc w:val="both"/>
      </w:pPr>
      <w:r w:rsidRPr="00C2724E">
        <w:t>способ определения цены этого товара (подробная формула цены либо условия ее определения с таким расчетом, чтобы при реализации всех оговоренных условий можно было однозначно установить цену товара и сумму контракта).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>- Валюта цены контракта</w:t>
      </w:r>
      <w:r w:rsidRPr="00C2724E">
        <w:rPr>
          <w:b/>
          <w:bCs/>
        </w:rPr>
        <w:t xml:space="preserve"> </w:t>
      </w:r>
      <w:r w:rsidRPr="00C2724E">
        <w:t xml:space="preserve">может быть выражена в валюте страны-экспортера, импортера или в валюте третьей страны (это цена стоимости товара). 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условия платежа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>- Валюта платежа, т.е. валюта в которой производится платеж</w:t>
      </w:r>
      <w:r w:rsidRPr="00C2724E">
        <w:rPr>
          <w:b/>
          <w:bCs/>
        </w:rPr>
        <w:t xml:space="preserve">. </w:t>
      </w:r>
      <w:r w:rsidRPr="00C2724E">
        <w:t xml:space="preserve">Валюта платежей может совпадать с валютой цены контракта, а может и не совпадать. При </w:t>
      </w:r>
      <w:r w:rsidR="00B722BE" w:rsidRPr="00C2724E">
        <w:t>несовпадении валюты</w:t>
      </w:r>
      <w:r w:rsidRPr="00C2724E">
        <w:t xml:space="preserve"> цены товара и валюты платежа необходимо </w:t>
      </w:r>
      <w:r w:rsidR="00B722BE" w:rsidRPr="00C2724E">
        <w:t>указывать курс</w:t>
      </w:r>
      <w:r w:rsidRPr="00C2724E">
        <w:t>, по которому валюта цены будет переведена в валюту платежа.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- Способ платежа </w:t>
      </w:r>
      <w:r w:rsidR="00B722BE" w:rsidRPr="00C2724E">
        <w:rPr>
          <w:bCs/>
        </w:rPr>
        <w:t>– безналичный</w:t>
      </w:r>
      <w:r w:rsidRPr="00C2724E">
        <w:rPr>
          <w:bCs/>
        </w:rPr>
        <w:t xml:space="preserve"> расчет, переводом денежных средств на банковский счет.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- Обязательный перечень документов, передаваемых Продавцом Покупателю необходимых для осуществления платежа. 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- Сроки по возврату авансовых платежей нерезидентом в случае не поставки </w:t>
      </w:r>
      <w:r w:rsidR="00B722BE" w:rsidRPr="00C2724E">
        <w:rPr>
          <w:bCs/>
        </w:rPr>
        <w:t>товара Продавцом</w:t>
      </w:r>
      <w:r w:rsidRPr="00C2724E">
        <w:rPr>
          <w:bCs/>
        </w:rPr>
        <w:t>.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- Указываются полные наименования и почтовые адреса банков (филиалов) 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 xml:space="preserve">сторон, номера счетов, платежные реквизиты. 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>- Указываются сроки платежа и условия рассрочки при ее предоставлении.</w:t>
      </w:r>
    </w:p>
    <w:p w:rsidR="008C7836" w:rsidRPr="00C2724E" w:rsidRDefault="008C7836" w:rsidP="008C7836">
      <w:pPr>
        <w:jc w:val="both"/>
      </w:pPr>
      <w:r w:rsidRPr="00C2724E">
        <w:rPr>
          <w:i/>
          <w:iCs/>
        </w:rPr>
        <w:t>Стороны обычно устанавливают в контракте конкретные сроки платежа и определяют, когда должна осуществляться оплата товара по отношению к его фактической поставке (авансовый платеж, платеж по факту отгрузки, платеж по факту пересечения границы РФ или др.)</w:t>
      </w:r>
    </w:p>
    <w:p w:rsidR="008C7836" w:rsidRPr="00C2724E" w:rsidRDefault="008C7836" w:rsidP="008C7836">
      <w:pPr>
        <w:jc w:val="both"/>
      </w:pPr>
      <w:r w:rsidRPr="00C2724E">
        <w:rPr>
          <w:bCs/>
        </w:rPr>
        <w:t>- Указывается кто несет банковские расходы по переводу денежных средств.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срок поставки</w:t>
      </w:r>
    </w:p>
    <w:p w:rsidR="008C7836" w:rsidRPr="00C2724E" w:rsidRDefault="008C7836" w:rsidP="008C7836">
      <w:pPr>
        <w:jc w:val="both"/>
      </w:pPr>
      <w:r w:rsidRPr="00C2724E">
        <w:t>- Указывается порядок поставки товаров, т.е. дата завершения поставок и/или график поставок конкретных партий товара</w:t>
      </w:r>
    </w:p>
    <w:p w:rsidR="008C7836" w:rsidRPr="00C2724E" w:rsidRDefault="008C7836" w:rsidP="008C7836">
      <w:pPr>
        <w:jc w:val="both"/>
      </w:pPr>
      <w:r w:rsidRPr="00C2724E">
        <w:t>- Обязательный перечень документов, передаваемых Продавцом Покупателю подтверждающих факт отгрузки, стоимость и номенклатуру отгруженных товаров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условия приемки товара по качеству и количеству</w:t>
      </w:r>
    </w:p>
    <w:p w:rsidR="008C7836" w:rsidRPr="00C2724E" w:rsidRDefault="008C7836" w:rsidP="008C7836">
      <w:pPr>
        <w:jc w:val="both"/>
      </w:pPr>
      <w:r w:rsidRPr="00C2724E">
        <w:t>- Указываются место и сроки проведения инспекции качества и количества товара, наименование независимой экспертной организации, порядок предъявления рекламаций</w:t>
      </w:r>
    </w:p>
    <w:p w:rsidR="008C7836" w:rsidRPr="00C2724E" w:rsidRDefault="008C7836" w:rsidP="008C7836">
      <w:pPr>
        <w:jc w:val="both"/>
      </w:pPr>
      <w:r w:rsidRPr="00C2724E">
        <w:t>- Можно указать методику определения качества</w:t>
      </w:r>
    </w:p>
    <w:p w:rsidR="008C7836" w:rsidRPr="00C2724E" w:rsidRDefault="008C7836" w:rsidP="008C7836">
      <w:pPr>
        <w:jc w:val="both"/>
      </w:pPr>
      <w:r w:rsidRPr="00C2724E">
        <w:t>- Условия о таре, упаковке и маркировке товара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форс-мажор</w:t>
      </w:r>
    </w:p>
    <w:p w:rsidR="008C7836" w:rsidRPr="00C2724E" w:rsidRDefault="008C7836" w:rsidP="008C7836">
      <w:pPr>
        <w:jc w:val="both"/>
      </w:pPr>
      <w:r w:rsidRPr="00C2724E">
        <w:t>- Перечень обстоятельств, рассматриваемых сторонами в качестве создающих невозможность исполнения обязательства по контракту (пожары, землетрясения, наводнения, эпидемии, решение высших государственных органов, запрет импорта или экспорта, валютные ограничения, война и др.)</w:t>
      </w:r>
    </w:p>
    <w:p w:rsidR="008C7836" w:rsidRPr="00C2724E" w:rsidRDefault="008C7836" w:rsidP="008C7836">
      <w:pPr>
        <w:jc w:val="both"/>
      </w:pPr>
      <w:r w:rsidRPr="00C2724E">
        <w:lastRenderedPageBreak/>
        <w:t>- Обязанность уведомления в определенный срок о наступлении, предполагаемой длительности, прекращения обстоятельств, признаваемых форс- мажорными, предусмотреть форму такого уведомления</w:t>
      </w:r>
    </w:p>
    <w:p w:rsidR="008C7836" w:rsidRPr="00C2724E" w:rsidRDefault="008C7836" w:rsidP="008C7836">
      <w:pPr>
        <w:jc w:val="both"/>
      </w:pPr>
      <w:r w:rsidRPr="00C2724E">
        <w:t>- Определение формы документа, подтверждающего наличие факта невозможности исполнения, его действия во времени и каким органом он должен быть удостоверен (Торгово-промышленная палата или иная нейтральная организация, которая должна подтвердить факты, содержащиеся в уведомлении о невозможности выполнения обязательств)</w:t>
      </w:r>
    </w:p>
    <w:p w:rsidR="008C7836" w:rsidRPr="00C2724E" w:rsidRDefault="008C7836" w:rsidP="008C7836">
      <w:pPr>
        <w:jc w:val="both"/>
      </w:pPr>
      <w:r w:rsidRPr="00C2724E">
        <w:t>- Договоренность о последствиях не уведомления или своевременного уведомления о форс-мажоре</w:t>
      </w:r>
    </w:p>
    <w:p w:rsidR="008C7836" w:rsidRPr="00C2724E" w:rsidRDefault="008C7836" w:rsidP="008C7836">
      <w:pPr>
        <w:jc w:val="both"/>
      </w:pPr>
      <w:r w:rsidRPr="00C2724E">
        <w:t>- Соглашение сторон о сроке действия форс-мажорного обстоятельства, в течение которого контракт приостанавливается, а сроки исполнения отодвигаются</w:t>
      </w:r>
    </w:p>
    <w:p w:rsidR="008C7836" w:rsidRPr="00C2724E" w:rsidRDefault="008C7836" w:rsidP="008C7836">
      <w:pPr>
        <w:jc w:val="both"/>
      </w:pPr>
      <w:r w:rsidRPr="00C2724E">
        <w:t>- Права и обязанности сторон после истечения срока действия форс- мажорного обстоятельства</w:t>
      </w:r>
    </w:p>
    <w:p w:rsidR="008C7836" w:rsidRPr="00C2724E" w:rsidRDefault="008C7836" w:rsidP="008C7836">
      <w:pPr>
        <w:jc w:val="both"/>
      </w:pPr>
      <w:r w:rsidRPr="00C2724E">
        <w:t>- Порядок расчета между сторонами в случае прекращения договора вследствие невозможности исполнения</w:t>
      </w:r>
    </w:p>
    <w:p w:rsidR="008C7836" w:rsidRPr="00C2724E" w:rsidRDefault="008C7836" w:rsidP="008C7836">
      <w:pPr>
        <w:jc w:val="both"/>
      </w:pPr>
      <w:r w:rsidRPr="00C2724E">
        <w:t>- Ответственность сторон за невыполнения этих обязанностей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раздела прочие условия и обстоятельства сделки</w:t>
      </w:r>
    </w:p>
    <w:p w:rsidR="008C7836" w:rsidRPr="00C2724E" w:rsidRDefault="008C7836" w:rsidP="008C7836">
      <w:pPr>
        <w:jc w:val="both"/>
      </w:pPr>
      <w:r w:rsidRPr="00C2724E">
        <w:t>- гарантийные обязательства (представление банковской гарантии, поручительство, залог, задаток по сделке)</w:t>
      </w:r>
    </w:p>
    <w:p w:rsidR="008C7836" w:rsidRPr="00C2724E" w:rsidRDefault="008C7836" w:rsidP="008C7836">
      <w:pPr>
        <w:jc w:val="both"/>
      </w:pPr>
      <w:r w:rsidRPr="00C2724E">
        <w:t>- лицензионные платежи</w:t>
      </w:r>
    </w:p>
    <w:p w:rsidR="008C7836" w:rsidRPr="00C2724E" w:rsidRDefault="008C7836" w:rsidP="008C7836">
      <w:pPr>
        <w:jc w:val="both"/>
      </w:pPr>
      <w:r w:rsidRPr="00C2724E">
        <w:t>- техническая помощь, сборка, наладка и монтаж оборудования, обучение персонала, информационные и другие услуги</w:t>
      </w:r>
    </w:p>
    <w:p w:rsidR="008C7836" w:rsidRPr="00C2724E" w:rsidRDefault="008C7836" w:rsidP="008C7836">
      <w:pPr>
        <w:jc w:val="both"/>
      </w:pPr>
      <w:r w:rsidRPr="00C2724E">
        <w:t>- страхование коммерческих рисков (кто будет оплачивать страхование груза, в чью пользу страхуются риски)</w:t>
      </w:r>
    </w:p>
    <w:p w:rsidR="008C7836" w:rsidRPr="00C2724E" w:rsidRDefault="008C7836" w:rsidP="008C7836">
      <w:pPr>
        <w:jc w:val="both"/>
      </w:pPr>
      <w:r w:rsidRPr="00C2724E">
        <w:t>- способы ведения переписки, выставления требований об оплате, выставление счетов (почтовые адреса, адреса электронной почты)</w:t>
      </w:r>
    </w:p>
    <w:p w:rsidR="008C7836" w:rsidRPr="00C2724E" w:rsidRDefault="008C7836" w:rsidP="008C7836">
      <w:pPr>
        <w:jc w:val="both"/>
      </w:pPr>
      <w:r w:rsidRPr="00C2724E">
        <w:t>- использование при подписании контракта, иных документов, указанных в условиях контракта аналога собственноручной подписи –   факсимильного воспроизведения подписи с помощью средств механического или иного копирования, электронной подписи</w:t>
      </w:r>
    </w:p>
    <w:p w:rsidR="008C7836" w:rsidRPr="00C2724E" w:rsidRDefault="008C7836" w:rsidP="008C7836">
      <w:pPr>
        <w:jc w:val="both"/>
      </w:pPr>
      <w:r w:rsidRPr="00C2724E">
        <w:t>- срок действия контракта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разделов «Рассмотрение споров», «Санкции»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  <w:u w:val="single"/>
        </w:rPr>
        <w:t>Рассмотрение споров</w:t>
      </w:r>
    </w:p>
    <w:p w:rsidR="008C7836" w:rsidRPr="00C2724E" w:rsidRDefault="008C7836" w:rsidP="008C7836">
      <w:pPr>
        <w:jc w:val="both"/>
        <w:rPr>
          <w:bCs/>
        </w:rPr>
      </w:pPr>
      <w:r w:rsidRPr="00C2724E">
        <w:rPr>
          <w:bCs/>
        </w:rPr>
        <w:t>- приводится порядок предъявления неурегулированных претензий, порядок платежей по претензиям</w:t>
      </w:r>
    </w:p>
    <w:p w:rsidR="008C7836" w:rsidRPr="00C2724E" w:rsidRDefault="008C7836" w:rsidP="008C7836">
      <w:pPr>
        <w:jc w:val="both"/>
        <w:rPr>
          <w:bCs/>
        </w:rPr>
      </w:pPr>
      <w:r w:rsidRPr="00C2724E">
        <w:rPr>
          <w:bCs/>
        </w:rPr>
        <w:t>- указывается, правом какого государства будут регулироваться отношения по контракту</w:t>
      </w:r>
    </w:p>
    <w:p w:rsidR="008C7836" w:rsidRPr="00C2724E" w:rsidRDefault="008C7836" w:rsidP="008C7836">
      <w:pPr>
        <w:jc w:val="both"/>
        <w:rPr>
          <w:bCs/>
        </w:rPr>
      </w:pPr>
      <w:r w:rsidRPr="00C2724E">
        <w:rPr>
          <w:bCs/>
        </w:rPr>
        <w:t>- разработка механизма разрешения возможных разногласий с четким указанием сроков досудебных способов защиты нарушенных прав</w:t>
      </w:r>
    </w:p>
    <w:p w:rsidR="008C7836" w:rsidRPr="00C2724E" w:rsidRDefault="008C7836" w:rsidP="008C7836">
      <w:pPr>
        <w:jc w:val="both"/>
        <w:rPr>
          <w:bCs/>
        </w:rPr>
      </w:pPr>
      <w:r w:rsidRPr="00C2724E">
        <w:rPr>
          <w:bCs/>
        </w:rPr>
        <w:t>- какой судебный орган будет рассматривать возникший спор</w:t>
      </w:r>
    </w:p>
    <w:p w:rsidR="008C7836" w:rsidRPr="00C2724E" w:rsidRDefault="008C7836" w:rsidP="008C7836">
      <w:pPr>
        <w:jc w:val="both"/>
        <w:rPr>
          <w:bCs/>
        </w:rPr>
      </w:pPr>
      <w:r w:rsidRPr="00C2724E">
        <w:rPr>
          <w:bCs/>
        </w:rPr>
        <w:t>- кто несет судебные расходы (обычно проигравшая сторона)</w:t>
      </w:r>
    </w:p>
    <w:p w:rsidR="008C7836" w:rsidRPr="00C2724E" w:rsidRDefault="008C7836" w:rsidP="008C7836">
      <w:pPr>
        <w:jc w:val="both"/>
      </w:pPr>
      <w:r w:rsidRPr="00C2724E">
        <w:rPr>
          <w:b/>
          <w:bCs/>
          <w:u w:val="single"/>
        </w:rPr>
        <w:t>Санкции</w:t>
      </w:r>
    </w:p>
    <w:p w:rsidR="008C7836" w:rsidRPr="00C2724E" w:rsidRDefault="008C7836" w:rsidP="008C7836">
      <w:pPr>
        <w:jc w:val="both"/>
      </w:pPr>
      <w:r w:rsidRPr="00C2724E">
        <w:t xml:space="preserve"> - перечень санкций (неустойка, пени, штрафы) за неисполнение условий контракта:</w:t>
      </w:r>
    </w:p>
    <w:p w:rsidR="008C7836" w:rsidRPr="00C2724E" w:rsidRDefault="008C7836" w:rsidP="008C7836">
      <w:pPr>
        <w:pStyle w:val="a3"/>
        <w:numPr>
          <w:ilvl w:val="0"/>
          <w:numId w:val="2"/>
        </w:numPr>
        <w:jc w:val="both"/>
      </w:pPr>
      <w:r w:rsidRPr="00C2724E">
        <w:t xml:space="preserve">за просрочку в поставке товара </w:t>
      </w:r>
    </w:p>
    <w:p w:rsidR="008C7836" w:rsidRPr="00C2724E" w:rsidRDefault="008C7836" w:rsidP="008C7836">
      <w:pPr>
        <w:pStyle w:val="a3"/>
        <w:numPr>
          <w:ilvl w:val="0"/>
          <w:numId w:val="2"/>
        </w:numPr>
        <w:jc w:val="both"/>
      </w:pPr>
      <w:r w:rsidRPr="00C2724E">
        <w:t xml:space="preserve">за просрочку в оплате стоимости товара, </w:t>
      </w:r>
    </w:p>
    <w:p w:rsidR="008C7836" w:rsidRPr="00C2724E" w:rsidRDefault="008C7836" w:rsidP="008C7836">
      <w:pPr>
        <w:pStyle w:val="a3"/>
        <w:numPr>
          <w:ilvl w:val="0"/>
          <w:numId w:val="2"/>
        </w:numPr>
        <w:jc w:val="both"/>
      </w:pPr>
      <w:r w:rsidRPr="00C2724E">
        <w:t>за поставку товара ненадлежащего количества и качества</w:t>
      </w:r>
    </w:p>
    <w:p w:rsidR="008C7836" w:rsidRPr="00C2724E" w:rsidRDefault="008C7836" w:rsidP="008C7836">
      <w:pPr>
        <w:pStyle w:val="a3"/>
        <w:numPr>
          <w:ilvl w:val="0"/>
          <w:numId w:val="2"/>
        </w:numPr>
        <w:jc w:val="both"/>
      </w:pPr>
      <w:r w:rsidRPr="00C2724E">
        <w:t xml:space="preserve"> прекращение последующих поставок до оплаты предыдущих</w:t>
      </w:r>
    </w:p>
    <w:p w:rsidR="008C7836" w:rsidRPr="00C2724E" w:rsidRDefault="008C7836" w:rsidP="008C7836">
      <w:pPr>
        <w:pStyle w:val="a3"/>
        <w:numPr>
          <w:ilvl w:val="0"/>
          <w:numId w:val="2"/>
        </w:numPr>
        <w:jc w:val="both"/>
      </w:pPr>
      <w:r w:rsidRPr="00C2724E">
        <w:t xml:space="preserve"> за несвоевременность представления технической документации</w:t>
      </w:r>
    </w:p>
    <w:p w:rsidR="008C7836" w:rsidRPr="00C2724E" w:rsidRDefault="008C7836" w:rsidP="008C7836">
      <w:pPr>
        <w:jc w:val="both"/>
      </w:pPr>
      <w:r w:rsidRPr="00C2724E">
        <w:t>- порядок взыскания и метод исчисления санкций</w:t>
      </w:r>
    </w:p>
    <w:p w:rsidR="008C7836" w:rsidRPr="00C2724E" w:rsidRDefault="008C7836" w:rsidP="008C7836">
      <w:pPr>
        <w:jc w:val="both"/>
        <w:rPr>
          <w:b/>
          <w:bCs/>
        </w:rPr>
      </w:pPr>
      <w:r w:rsidRPr="00C2724E">
        <w:rPr>
          <w:b/>
          <w:bCs/>
        </w:rPr>
        <w:t>Содержание разделов «Адреса покупателя и продавца» «Подписи»</w:t>
      </w:r>
    </w:p>
    <w:p w:rsidR="008C7836" w:rsidRPr="00C2724E" w:rsidRDefault="008C7836" w:rsidP="008C7836">
      <w:pPr>
        <w:jc w:val="both"/>
      </w:pPr>
      <w:r w:rsidRPr="00C2724E">
        <w:t>- Юридические и полные почтовые адреса Продавца и Покупателя, контактный телефон, факс, телекс организации (предприятия) - Продавца и Покупателя.</w:t>
      </w:r>
    </w:p>
    <w:p w:rsidR="008C7836" w:rsidRPr="00C2724E" w:rsidRDefault="008C7836" w:rsidP="008C7836">
      <w:pPr>
        <w:jc w:val="both"/>
      </w:pPr>
      <w:r w:rsidRPr="00C2724E">
        <w:t>- Подписи сторон</w:t>
      </w:r>
    </w:p>
    <w:p w:rsidR="008C7836" w:rsidRPr="00C2724E" w:rsidRDefault="008C7836" w:rsidP="008C7836">
      <w:pPr>
        <w:jc w:val="both"/>
      </w:pPr>
      <w:r w:rsidRPr="00C2724E">
        <w:lastRenderedPageBreak/>
        <w:t>Даются подписи лиц, уполномоченных организациями Продавца и Покупателя заключить контракт, заверенные печатью (при наличии), с указанием их Ф.И.О. и должностей.</w:t>
      </w:r>
    </w:p>
    <w:p w:rsidR="00482B2E" w:rsidRDefault="00482B2E"/>
    <w:sectPr w:rsidR="0048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6CB"/>
    <w:multiLevelType w:val="hybridMultilevel"/>
    <w:tmpl w:val="ADB6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505D"/>
    <w:multiLevelType w:val="hybridMultilevel"/>
    <w:tmpl w:val="A15A9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97"/>
    <w:rsid w:val="00482B2E"/>
    <w:rsid w:val="008C7836"/>
    <w:rsid w:val="00B722BE"/>
    <w:rsid w:val="00D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8E5E5-96CD-4AB0-9615-135AD56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Светлана Евгеньевна</dc:creator>
  <cp:keywords/>
  <dc:description/>
  <cp:lastModifiedBy>Михайлюкова Елена Алексеевна</cp:lastModifiedBy>
  <cp:revision>3</cp:revision>
  <dcterms:created xsi:type="dcterms:W3CDTF">2014-12-18T04:04:00Z</dcterms:created>
  <dcterms:modified xsi:type="dcterms:W3CDTF">2018-03-01T08:32:00Z</dcterms:modified>
</cp:coreProperties>
</file>