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5954"/>
        <w:gridCol w:w="3963"/>
      </w:tblGrid>
      <w:tr w:rsidR="00E32EAB" w:rsidTr="00563B67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32EAB" w:rsidRPr="00376236" w:rsidRDefault="00E32EAB" w:rsidP="00E32EAB">
            <w:pPr>
              <w:spacing w:after="0"/>
              <w:rPr>
                <w:rFonts w:ascii="Times New Roman" w:hAnsi="Times New Roman"/>
              </w:rPr>
            </w:pPr>
            <w:bookmarkStart w:id="0" w:name="_GoBack"/>
            <w:bookmarkEnd w:id="0"/>
            <w:r w:rsidRPr="00E32EAB">
              <w:rPr>
                <w:rFonts w:ascii="Times New Roman" w:hAnsi="Times New Roman"/>
              </w:rPr>
              <w:t xml:space="preserve">Типовая форма Соглашения </w:t>
            </w:r>
            <w:r w:rsidRPr="00E32EAB">
              <w:rPr>
                <w:rFonts w:ascii="Times New Roman" w:hAnsi="Times New Roman"/>
                <w:i/>
              </w:rPr>
              <w:t>для организации взаимодействия между ПАО СКБ Приморья «</w:t>
            </w:r>
            <w:proofErr w:type="spellStart"/>
            <w:r w:rsidRPr="00E32EAB">
              <w:rPr>
                <w:rFonts w:ascii="Times New Roman" w:hAnsi="Times New Roman"/>
                <w:i/>
              </w:rPr>
              <w:t>Примсоцбанк</w:t>
            </w:r>
            <w:proofErr w:type="spellEnd"/>
            <w:r w:rsidRPr="00E32EAB">
              <w:rPr>
                <w:rFonts w:ascii="Times New Roman" w:hAnsi="Times New Roman"/>
                <w:i/>
              </w:rPr>
              <w:t xml:space="preserve">» и Бенефициарами – </w:t>
            </w:r>
            <w:r>
              <w:rPr>
                <w:rFonts w:ascii="Times New Roman" w:hAnsi="Times New Roman"/>
                <w:i/>
              </w:rPr>
              <w:t>ЮЛ</w:t>
            </w:r>
            <w:r w:rsidRPr="00E32EAB">
              <w:rPr>
                <w:rFonts w:ascii="Times New Roman" w:hAnsi="Times New Roman"/>
                <w:i/>
              </w:rPr>
              <w:t>/</w:t>
            </w:r>
            <w:r>
              <w:rPr>
                <w:rFonts w:ascii="Times New Roman" w:hAnsi="Times New Roman"/>
                <w:i/>
              </w:rPr>
              <w:t>ИП</w:t>
            </w:r>
            <w:r w:rsidRPr="00E32EAB">
              <w:rPr>
                <w:rFonts w:ascii="Times New Roman" w:hAnsi="Times New Roman"/>
                <w:i/>
              </w:rPr>
              <w:t xml:space="preserve"> с целью осуществления расчетов по сделкам с недвижимостью, в том числе по договорам купли-продажи недвижимости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E32EAB" w:rsidRPr="00376236" w:rsidRDefault="00E32EAB" w:rsidP="00563B67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231F57" w:rsidRDefault="00231F57" w:rsidP="00563B67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231F57" w:rsidRDefault="00231F57" w:rsidP="00563B67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E32EAB" w:rsidRPr="00376236" w:rsidRDefault="00E32EAB" w:rsidP="00563B67">
            <w:pPr>
              <w:spacing w:after="0"/>
              <w:jc w:val="right"/>
              <w:rPr>
                <w:rFonts w:ascii="Times New Roman" w:hAnsi="Times New Roman"/>
              </w:rPr>
            </w:pPr>
            <w:r w:rsidRPr="00376236">
              <w:rPr>
                <w:rFonts w:ascii="Times New Roman" w:hAnsi="Times New Roman"/>
              </w:rPr>
              <w:t xml:space="preserve">УТВЕРЖДАЮ </w:t>
            </w:r>
          </w:p>
          <w:p w:rsidR="00E32EAB" w:rsidRPr="00376236" w:rsidRDefault="00E32EAB" w:rsidP="00563B67">
            <w:pPr>
              <w:spacing w:after="0"/>
              <w:jc w:val="right"/>
              <w:rPr>
                <w:rFonts w:ascii="Times New Roman" w:hAnsi="Times New Roman"/>
              </w:rPr>
            </w:pPr>
            <w:r w:rsidRPr="00376236">
              <w:rPr>
                <w:rFonts w:ascii="Times New Roman" w:hAnsi="Times New Roman"/>
              </w:rPr>
              <w:t>Председатель Правления</w:t>
            </w:r>
          </w:p>
        </w:tc>
      </w:tr>
      <w:tr w:rsidR="00E32EAB" w:rsidTr="00563B67"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Times New Roman" w:hAnsi="Times New Roman"/>
                <w:color w:val="FFFFFF" w:themeColor="background1"/>
              </w:rPr>
              <w:id w:val="-1468961759"/>
              <w:lock w:val="contentLocked"/>
              <w:placeholder>
                <w:docPart w:val="30CAA7BD7919447DBF3EA7054CAE6B99"/>
              </w:placeholder>
            </w:sdtPr>
            <w:sdtEndPr/>
            <w:sdtContent>
              <w:p w:rsidR="00E32EAB" w:rsidRPr="00EE7FA0" w:rsidRDefault="00E32EAB" w:rsidP="00563B67">
                <w:pPr>
                  <w:spacing w:before="480" w:after="480"/>
                  <w:ind w:firstLine="709"/>
                  <w:jc w:val="right"/>
                  <w:rPr>
                    <w:rFonts w:ascii="Times New Roman" w:hAnsi="Times New Roman"/>
                  </w:rPr>
                </w:pPr>
                <w:r w:rsidRPr="00EE7FA0">
                  <w:rPr>
                    <w:rFonts w:ascii="Segoe UI Symbol" w:hAnsi="Segoe UI Symbol" w:cs="Segoe UI Symbol"/>
                    <w:color w:val="FFFFFF" w:themeColor="background1"/>
                  </w:rPr>
                  <w:t>⚓</w:t>
                </w:r>
                <w:r w:rsidRPr="00EE7FA0">
                  <w:rPr>
                    <w:rFonts w:ascii="Times New Roman" w:hAnsi="Times New Roman"/>
                    <w:color w:val="FFFFFF" w:themeColor="background1"/>
                  </w:rPr>
                  <w:t>^              _электронная подпись_</w:t>
                </w:r>
              </w:p>
            </w:sdtContent>
          </w:sdt>
          <w:p w:rsidR="00E32EAB" w:rsidRPr="00EE7FA0" w:rsidRDefault="00E32EAB" w:rsidP="00563B67">
            <w:pPr>
              <w:ind w:left="5664" w:firstLine="709"/>
              <w:jc w:val="right"/>
              <w:rPr>
                <w:rFonts w:ascii="Times New Roman" w:hAnsi="Times New Roman"/>
              </w:rPr>
            </w:pPr>
            <w:r w:rsidRPr="00EE7FA0">
              <w:rPr>
                <w:rFonts w:ascii="Times New Roman" w:hAnsi="Times New Roman"/>
              </w:rPr>
              <w:t>Д.Б. Яровой</w:t>
            </w:r>
          </w:p>
          <w:sdt>
            <w:sdtPr>
              <w:rPr>
                <w:rFonts w:ascii="Times New Roman" w:hAnsi="Times New Roman"/>
              </w:rPr>
              <w:alias w:val="Дата регистрации"/>
              <w:tag w:val="Дата регистрации"/>
              <w:id w:val="2032066806"/>
              <w:lock w:val="contentLocked"/>
              <w:placeholder>
                <w:docPart w:val="6799F15BBF3B41F7812BE8435BDB4D98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E32EAB" w:rsidRPr="00EE7FA0" w:rsidRDefault="00E32EAB" w:rsidP="00563B67">
                <w:pPr>
                  <w:ind w:left="5664" w:firstLine="708"/>
                  <w:jc w:val="right"/>
                  <w:rPr>
                    <w:rFonts w:ascii="Times New Roman" w:hAnsi="Times New Roman"/>
                  </w:rPr>
                </w:pPr>
                <w:r w:rsidRPr="00EE7FA0">
                  <w:rPr>
                    <w:rFonts w:ascii="Times New Roman" w:hAnsi="Times New Roman"/>
                  </w:rPr>
                  <w:t>_____._____.20____</w:t>
                </w:r>
              </w:p>
            </w:sdtContent>
          </w:sdt>
          <w:p w:rsidR="00E32EAB" w:rsidRPr="00376236" w:rsidRDefault="00E32EAB" w:rsidP="00E32EAB">
            <w:pPr>
              <w:jc w:val="right"/>
              <w:rPr>
                <w:rFonts w:ascii="Times New Roman" w:hAnsi="Times New Roman"/>
              </w:rPr>
            </w:pPr>
            <w:r w:rsidRPr="00EE7FA0">
              <w:rPr>
                <w:rFonts w:ascii="Times New Roman" w:hAnsi="Times New Roman"/>
              </w:rPr>
              <w:t xml:space="preserve">Приказ от </w:t>
            </w:r>
            <w:sdt>
              <w:sdtPr>
                <w:rPr>
                  <w:rFonts w:ascii="Times New Roman" w:hAnsi="Times New Roman"/>
                </w:rPr>
                <w:alias w:val="Дата регистрации"/>
                <w:tag w:val="Дата регистрации"/>
                <w:id w:val="1719395375"/>
                <w:lock w:val="contentLocked"/>
                <w:placeholder>
                  <w:docPart w:val="9A6142B25ADC4F7A93C4E728D59D42F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EE7FA0">
                  <w:rPr>
                    <w:rFonts w:ascii="Times New Roman" w:hAnsi="Times New Roman"/>
                  </w:rPr>
                  <w:t>___________</w:t>
                </w:r>
              </w:sdtContent>
            </w:sdt>
            <w:r w:rsidRPr="00EE7FA0">
              <w:rPr>
                <w:rFonts w:ascii="Times New Roman" w:hAnsi="Times New Roman"/>
              </w:rPr>
              <w:t xml:space="preserve"> </w:t>
            </w:r>
            <w:r w:rsidRPr="00EE7FA0">
              <w:rPr>
                <w:rFonts w:ascii="Times New Roman" w:hAnsi="Times New Roman"/>
                <w:bCs/>
                <w:szCs w:val="32"/>
              </w:rPr>
              <w:t xml:space="preserve">№ </w:t>
            </w:r>
            <w:sdt>
              <w:sdtPr>
                <w:rPr>
                  <w:rFonts w:ascii="Times New Roman" w:hAnsi="Times New Roman"/>
                  <w:bCs/>
                  <w:szCs w:val="32"/>
                </w:rPr>
                <w:alias w:val="Номер приказа"/>
                <w:tag w:val="Регистрационный номер"/>
                <w:id w:val="-1245637469"/>
                <w:lock w:val="contentLocked"/>
                <w:placeholder>
                  <w:docPart w:val="FFA24E93213D419CBAD9F856DFF02E22"/>
                </w:placeholder>
              </w:sdtPr>
              <w:sdtEndPr>
                <w:rPr>
                  <w:u w:val="single"/>
                </w:rPr>
              </w:sdtEndPr>
              <w:sdtContent>
                <w:r w:rsidRPr="00EE7FA0">
                  <w:rPr>
                    <w:rFonts w:ascii="Times New Roman" w:hAnsi="Times New Roman"/>
                    <w:bCs/>
                    <w:szCs w:val="32"/>
                  </w:rPr>
                  <w:t>________</w:t>
                </w:r>
              </w:sdtContent>
            </w:sdt>
          </w:p>
        </w:tc>
      </w:tr>
    </w:tbl>
    <w:p w:rsidR="00E32EAB" w:rsidRDefault="00E32EAB" w:rsidP="006963CE">
      <w:pPr>
        <w:jc w:val="right"/>
        <w:rPr>
          <w:rFonts w:ascii="Times New Roman" w:hAnsi="Times New Roman"/>
        </w:rPr>
      </w:pPr>
    </w:p>
    <w:p w:rsidR="00EE7FA0" w:rsidRDefault="00EE7FA0" w:rsidP="00570B38">
      <w:pPr>
        <w:spacing w:after="160" w:line="259" w:lineRule="auto"/>
        <w:ind w:left="-567" w:firstLine="426"/>
        <w:jc w:val="both"/>
        <w:rPr>
          <w:rFonts w:ascii="Times New Roman" w:hAnsi="Times New Roman"/>
          <w:b/>
        </w:rPr>
      </w:pPr>
    </w:p>
    <w:p w:rsidR="00EE7FA0" w:rsidRDefault="00EE7FA0" w:rsidP="00570B38">
      <w:pPr>
        <w:spacing w:after="160" w:line="259" w:lineRule="auto"/>
        <w:ind w:left="-567" w:firstLine="426"/>
        <w:jc w:val="both"/>
        <w:rPr>
          <w:rFonts w:ascii="Times New Roman" w:hAnsi="Times New Roman"/>
          <w:b/>
        </w:rPr>
      </w:pPr>
    </w:p>
    <w:p w:rsidR="00EE7FA0" w:rsidRPr="00F90FD2" w:rsidRDefault="00EE7FA0" w:rsidP="00EE7FA0">
      <w:pPr>
        <w:spacing w:after="160" w:line="259" w:lineRule="auto"/>
        <w:ind w:left="-567" w:right="-1"/>
        <w:jc w:val="center"/>
        <w:rPr>
          <w:rFonts w:ascii="Times New Roman" w:hAnsi="Times New Roman"/>
          <w:b/>
        </w:rPr>
      </w:pPr>
      <w:r w:rsidRPr="00F90FD2">
        <w:rPr>
          <w:rFonts w:ascii="Times New Roman" w:hAnsi="Times New Roman"/>
          <w:b/>
        </w:rPr>
        <w:t>СОГЛАШЕНИЕ № ___</w:t>
      </w:r>
    </w:p>
    <w:p w:rsidR="00EE7FA0" w:rsidRDefault="00EE7FA0" w:rsidP="00EE7FA0">
      <w:pPr>
        <w:tabs>
          <w:tab w:val="left" w:pos="6461"/>
        </w:tabs>
        <w:spacing w:after="160" w:line="259" w:lineRule="auto"/>
        <w:ind w:left="-567" w:firstLine="426"/>
        <w:jc w:val="both"/>
        <w:rPr>
          <w:rFonts w:ascii="Times New Roman" w:hAnsi="Times New Roman"/>
          <w:b/>
        </w:rPr>
      </w:pPr>
      <w:r w:rsidRPr="00F90FD2">
        <w:rPr>
          <w:rFonts w:ascii="Times New Roman" w:hAnsi="Times New Roman"/>
        </w:rPr>
        <w:t>г. _________________</w:t>
      </w:r>
      <w:r>
        <w:rPr>
          <w:rFonts w:ascii="Times New Roman" w:hAnsi="Times New Roman"/>
        </w:rPr>
        <w:tab/>
      </w:r>
      <w:r w:rsidRPr="002B4F60">
        <w:rPr>
          <w:rFonts w:ascii="Times New Roman" w:eastAsia="Times New Roman" w:hAnsi="Times New Roman"/>
          <w:bCs/>
          <w:shd w:val="clear" w:color="auto" w:fill="CCFFCC"/>
          <w:lang w:eastAsia="ru-RU"/>
        </w:rPr>
        <w:t>"_____" ____ 2025г.</w:t>
      </w:r>
    </w:p>
    <w:p w:rsidR="00EE7FA0" w:rsidRDefault="00EE7FA0" w:rsidP="00570B38">
      <w:pPr>
        <w:spacing w:after="160" w:line="259" w:lineRule="auto"/>
        <w:ind w:left="-567" w:firstLine="426"/>
        <w:jc w:val="both"/>
        <w:rPr>
          <w:rFonts w:ascii="Times New Roman" w:hAnsi="Times New Roman"/>
          <w:b/>
        </w:rPr>
      </w:pP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  <w:b/>
        </w:rPr>
        <w:t>Публичное акционерное общество СКБ Приморья «Прим</w:t>
      </w:r>
      <w:r w:rsidR="002B4F60">
        <w:rPr>
          <w:rFonts w:ascii="Times New Roman" w:hAnsi="Times New Roman"/>
          <w:b/>
        </w:rPr>
        <w:t>с</w:t>
      </w:r>
      <w:r w:rsidRPr="00F90FD2">
        <w:rPr>
          <w:rFonts w:ascii="Times New Roman" w:hAnsi="Times New Roman"/>
          <w:b/>
        </w:rPr>
        <w:t>оц</w:t>
      </w:r>
      <w:r w:rsidR="002B4F60">
        <w:rPr>
          <w:rFonts w:ascii="Times New Roman" w:hAnsi="Times New Roman"/>
          <w:b/>
        </w:rPr>
        <w:t>б</w:t>
      </w:r>
      <w:r w:rsidRPr="00F90FD2">
        <w:rPr>
          <w:rFonts w:ascii="Times New Roman" w:hAnsi="Times New Roman"/>
          <w:b/>
        </w:rPr>
        <w:t xml:space="preserve">анк», </w:t>
      </w:r>
      <w:r w:rsidRPr="00F90FD2">
        <w:rPr>
          <w:rFonts w:ascii="Times New Roman" w:hAnsi="Times New Roman"/>
        </w:rPr>
        <w:t xml:space="preserve">Генеральная лицензия на осуществление банковских операций </w:t>
      </w:r>
      <w:r w:rsidR="00922D32" w:rsidRPr="00F90FD2">
        <w:rPr>
          <w:rFonts w:ascii="Times New Roman" w:hAnsi="Times New Roman"/>
        </w:rPr>
        <w:t xml:space="preserve">№ </w:t>
      </w:r>
      <w:r w:rsidR="00922D32" w:rsidRPr="00807F42">
        <w:rPr>
          <w:rFonts w:ascii="Times New Roman" w:hAnsi="Times New Roman"/>
        </w:rPr>
        <w:t xml:space="preserve">2733 </w:t>
      </w:r>
      <w:r w:rsidR="00922D32" w:rsidRPr="00F90FD2">
        <w:rPr>
          <w:rFonts w:ascii="Times New Roman" w:hAnsi="Times New Roman"/>
        </w:rPr>
        <w:t xml:space="preserve">от </w:t>
      </w:r>
      <w:r w:rsidR="00922D32" w:rsidRPr="00807F42">
        <w:rPr>
          <w:rFonts w:ascii="Times New Roman" w:hAnsi="Times New Roman"/>
        </w:rPr>
        <w:t>21.08.2015</w:t>
      </w:r>
      <w:r w:rsidR="00922D32">
        <w:rPr>
          <w:rFonts w:ascii="Times New Roman" w:hAnsi="Times New Roman"/>
        </w:rPr>
        <w:t>г</w:t>
      </w:r>
      <w:r w:rsidRPr="00F90FD2">
        <w:rPr>
          <w:rFonts w:ascii="Times New Roman" w:hAnsi="Times New Roman"/>
        </w:rPr>
        <w:t xml:space="preserve">, именуемое в дальнейшем </w:t>
      </w:r>
      <w:r w:rsidR="00922D32">
        <w:rPr>
          <w:rFonts w:ascii="Times New Roman" w:hAnsi="Times New Roman"/>
        </w:rPr>
        <w:t>Банк</w:t>
      </w:r>
      <w:r w:rsidRPr="00F90FD2">
        <w:rPr>
          <w:rFonts w:ascii="Times New Roman" w:hAnsi="Times New Roman"/>
        </w:rPr>
        <w:t xml:space="preserve">, в лице ___________________________, действующего на основании _________ и 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  <w:b/>
        </w:rPr>
        <w:t xml:space="preserve">_______________________________, </w:t>
      </w:r>
      <w:r w:rsidRPr="00F90FD2">
        <w:rPr>
          <w:rFonts w:ascii="Times New Roman" w:hAnsi="Times New Roman"/>
        </w:rPr>
        <w:t xml:space="preserve">именуемое в дальнейшем </w:t>
      </w:r>
      <w:r w:rsidRPr="00BA747D">
        <w:rPr>
          <w:rFonts w:ascii="Times New Roman" w:hAnsi="Times New Roman"/>
        </w:rPr>
        <w:t xml:space="preserve">Бенефициар </w:t>
      </w:r>
      <w:r w:rsidRPr="00F90FD2">
        <w:rPr>
          <w:rFonts w:ascii="Times New Roman" w:hAnsi="Times New Roman"/>
        </w:rPr>
        <w:t>к, в лице ________________________________________, действующего на основании _________________________________, далее совместно именуемые Стороны, заключили настоящее Соглашение (далее - Соглашение) о нижеследующем:</w:t>
      </w:r>
    </w:p>
    <w:p w:rsidR="00570B38" w:rsidRPr="00F90FD2" w:rsidRDefault="00570B38" w:rsidP="00570B38">
      <w:pPr>
        <w:numPr>
          <w:ilvl w:val="0"/>
          <w:numId w:val="2"/>
        </w:numPr>
        <w:spacing w:after="0" w:line="240" w:lineRule="auto"/>
        <w:ind w:left="-567" w:firstLine="426"/>
        <w:contextualSpacing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В целях осуществления расчетов по </w:t>
      </w:r>
      <w:r w:rsidR="00922D32">
        <w:rPr>
          <w:rFonts w:ascii="Times New Roman" w:hAnsi="Times New Roman"/>
        </w:rPr>
        <w:t>сделкам с недвижимостью, в том числе по договор</w:t>
      </w:r>
      <w:r w:rsidR="008A26D1">
        <w:rPr>
          <w:rFonts w:ascii="Times New Roman" w:hAnsi="Times New Roman"/>
        </w:rPr>
        <w:t>ам</w:t>
      </w:r>
      <w:r w:rsidR="00922D32">
        <w:rPr>
          <w:rFonts w:ascii="Times New Roman" w:hAnsi="Times New Roman"/>
        </w:rPr>
        <w:t xml:space="preserve"> купли-продажи недвижимости </w:t>
      </w:r>
      <w:r w:rsidRPr="00F90FD2">
        <w:rPr>
          <w:rFonts w:ascii="Times New Roman" w:hAnsi="Times New Roman"/>
        </w:rPr>
        <w:t xml:space="preserve">с использованием счетов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 в ПАО СКБ Приморья «</w:t>
      </w:r>
      <w:r w:rsidR="002B25C1" w:rsidRPr="00F90FD2">
        <w:rPr>
          <w:rFonts w:ascii="Times New Roman" w:hAnsi="Times New Roman"/>
        </w:rPr>
        <w:t>Прим</w:t>
      </w:r>
      <w:r w:rsidR="002B25C1">
        <w:rPr>
          <w:rFonts w:ascii="Times New Roman" w:hAnsi="Times New Roman"/>
        </w:rPr>
        <w:t>с</w:t>
      </w:r>
      <w:r w:rsidR="002B25C1" w:rsidRPr="00F90FD2">
        <w:rPr>
          <w:rFonts w:ascii="Times New Roman" w:hAnsi="Times New Roman"/>
        </w:rPr>
        <w:t>оц</w:t>
      </w:r>
      <w:r w:rsidR="002B25C1">
        <w:rPr>
          <w:rFonts w:ascii="Times New Roman" w:hAnsi="Times New Roman"/>
        </w:rPr>
        <w:t>б</w:t>
      </w:r>
      <w:r w:rsidR="002B25C1" w:rsidRPr="00F90FD2">
        <w:rPr>
          <w:rFonts w:ascii="Times New Roman" w:hAnsi="Times New Roman"/>
        </w:rPr>
        <w:t>анк</w:t>
      </w:r>
      <w:r w:rsidRPr="00F90FD2">
        <w:rPr>
          <w:rFonts w:ascii="Times New Roman" w:hAnsi="Times New Roman"/>
        </w:rPr>
        <w:t xml:space="preserve">», и организации взаимодействия между Банком и </w:t>
      </w:r>
      <w:r>
        <w:rPr>
          <w:rFonts w:ascii="Times New Roman" w:hAnsi="Times New Roman"/>
        </w:rPr>
        <w:t>Бенефициаром</w:t>
      </w:r>
      <w:r w:rsidRPr="00F90FD2">
        <w:rPr>
          <w:rFonts w:ascii="Times New Roman" w:hAnsi="Times New Roman"/>
        </w:rPr>
        <w:t xml:space="preserve"> определить следующий порядок взаимодействия и обмена документами.</w:t>
      </w:r>
    </w:p>
    <w:p w:rsidR="00570B38" w:rsidRPr="00F90FD2" w:rsidRDefault="00570B38" w:rsidP="00570B38">
      <w:pPr>
        <w:numPr>
          <w:ilvl w:val="1"/>
          <w:numId w:val="1"/>
        </w:numPr>
        <w:spacing w:after="0" w:line="240" w:lineRule="auto"/>
        <w:ind w:left="-567" w:firstLine="426"/>
        <w:contextualSpacing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В целях заключения договора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 (</w:t>
      </w:r>
      <w:r w:rsidR="002B25C1">
        <w:rPr>
          <w:rFonts w:ascii="Times New Roman" w:hAnsi="Times New Roman"/>
        </w:rPr>
        <w:t xml:space="preserve">Заявления на присоединение (на открытие счета </w:t>
      </w:r>
      <w:proofErr w:type="spellStart"/>
      <w:r w:rsidR="002B25C1">
        <w:rPr>
          <w:rFonts w:ascii="Times New Roman" w:hAnsi="Times New Roman"/>
        </w:rPr>
        <w:t>эскроу</w:t>
      </w:r>
      <w:proofErr w:type="spellEnd"/>
      <w:r w:rsidR="002B25C1">
        <w:rPr>
          <w:rFonts w:ascii="Times New Roman" w:hAnsi="Times New Roman"/>
        </w:rPr>
        <w:t xml:space="preserve">), </w:t>
      </w:r>
      <w:r w:rsidRPr="00F90FD2">
        <w:rPr>
          <w:rFonts w:ascii="Times New Roman" w:hAnsi="Times New Roman"/>
        </w:rPr>
        <w:t xml:space="preserve">индивидуальных условий договора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) между </w:t>
      </w:r>
      <w:r>
        <w:rPr>
          <w:rFonts w:ascii="Times New Roman" w:hAnsi="Times New Roman"/>
        </w:rPr>
        <w:t>Бенефициаром</w:t>
      </w:r>
      <w:r w:rsidRPr="00F90FD2">
        <w:rPr>
          <w:rFonts w:ascii="Times New Roman" w:hAnsi="Times New Roman"/>
        </w:rPr>
        <w:t xml:space="preserve">, Банком и Депонентом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 направляет в Банк следующие документы и информацию:</w:t>
      </w:r>
    </w:p>
    <w:p w:rsidR="00570B38" w:rsidRPr="00F90FD2" w:rsidRDefault="00570B38" w:rsidP="00570B38">
      <w:pPr>
        <w:spacing w:after="160" w:line="259" w:lineRule="auto"/>
        <w:ind w:left="-567" w:firstLine="426"/>
        <w:contextualSpacing/>
        <w:jc w:val="both"/>
        <w:rPr>
          <w:rFonts w:ascii="Times New Roman" w:hAnsi="Times New Roman"/>
          <w:bCs/>
        </w:rPr>
      </w:pPr>
      <w:r w:rsidRPr="00F90FD2">
        <w:rPr>
          <w:rFonts w:ascii="Times New Roman" w:hAnsi="Times New Roman"/>
        </w:rPr>
        <w:t xml:space="preserve">- данные уполномоченного лица, который будет подписывать от имени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а договор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>, а также документ(ы), подтверждающий(</w:t>
      </w:r>
      <w:proofErr w:type="spellStart"/>
      <w:r w:rsidRPr="00F90FD2">
        <w:rPr>
          <w:rFonts w:ascii="Times New Roman" w:hAnsi="Times New Roman"/>
        </w:rPr>
        <w:t>ие</w:t>
      </w:r>
      <w:proofErr w:type="spellEnd"/>
      <w:r w:rsidRPr="00F90FD2">
        <w:rPr>
          <w:rFonts w:ascii="Times New Roman" w:hAnsi="Times New Roman"/>
        </w:rPr>
        <w:t xml:space="preserve">) его полномочия на подписание договора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>,</w:t>
      </w:r>
    </w:p>
    <w:p w:rsidR="00570B38" w:rsidRPr="00F90FD2" w:rsidRDefault="00570B38" w:rsidP="00570B38">
      <w:pPr>
        <w:spacing w:after="160" w:line="259" w:lineRule="auto"/>
        <w:ind w:left="-567" w:firstLine="426"/>
        <w:contextualSpacing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- индивидуальные условия договора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 по форме проекта Индивидуальных условий договора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>, опубликованного на сайте Банка.</w:t>
      </w:r>
    </w:p>
    <w:p w:rsidR="00570B38" w:rsidRPr="00F90FD2" w:rsidRDefault="00570B38" w:rsidP="00570B38">
      <w:pPr>
        <w:spacing w:after="160" w:line="259" w:lineRule="auto"/>
        <w:ind w:left="-567" w:firstLine="426"/>
        <w:contextualSpacing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Индивидуальные условия договора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, заключаемого с депонентом-физическим лицом, направляемые в Банк, должны быть заполнены, подписаны уполномоченным лицом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а, содержать печать (при наличии)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а, и направляются в Банк в виде </w:t>
      </w:r>
      <w:proofErr w:type="spellStart"/>
      <w:r w:rsidRPr="00F90FD2">
        <w:rPr>
          <w:rFonts w:ascii="Times New Roman" w:hAnsi="Times New Roman"/>
        </w:rPr>
        <w:t>сканкопии</w:t>
      </w:r>
      <w:proofErr w:type="spellEnd"/>
      <w:r w:rsidRPr="00F90FD2">
        <w:rPr>
          <w:rFonts w:ascii="Times New Roman" w:hAnsi="Times New Roman"/>
        </w:rPr>
        <w:t xml:space="preserve">. </w:t>
      </w:r>
    </w:p>
    <w:p w:rsidR="00570B38" w:rsidRPr="00F90FD2" w:rsidRDefault="00570B38" w:rsidP="00570B38">
      <w:pPr>
        <w:spacing w:after="160" w:line="259" w:lineRule="auto"/>
        <w:ind w:left="-567" w:firstLine="426"/>
        <w:contextualSpacing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- договор </w:t>
      </w:r>
      <w:r w:rsidR="00922D32">
        <w:rPr>
          <w:rFonts w:ascii="Times New Roman" w:hAnsi="Times New Roman"/>
        </w:rPr>
        <w:t>купли-продажи объекта недвижимости (подписанный экземпляр или проект договора)</w:t>
      </w:r>
      <w:r w:rsidRPr="00F90FD2">
        <w:rPr>
          <w:rFonts w:ascii="Times New Roman" w:hAnsi="Times New Roman"/>
        </w:rPr>
        <w:t>.</w:t>
      </w:r>
    </w:p>
    <w:p w:rsidR="00570B38" w:rsidRPr="00F90FD2" w:rsidRDefault="00570B38" w:rsidP="00570B38">
      <w:pPr>
        <w:spacing w:after="160" w:line="259" w:lineRule="auto"/>
        <w:ind w:left="-567" w:firstLine="426"/>
        <w:contextualSpacing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Договор </w:t>
      </w:r>
      <w:r w:rsidR="00922D32">
        <w:rPr>
          <w:rFonts w:ascii="Times New Roman" w:hAnsi="Times New Roman"/>
        </w:rPr>
        <w:t>купли-продажи</w:t>
      </w:r>
      <w:r w:rsidRPr="00F90FD2">
        <w:rPr>
          <w:rFonts w:ascii="Times New Roman" w:hAnsi="Times New Roman"/>
        </w:rPr>
        <w:t xml:space="preserve">, заключаемый с </w:t>
      </w:r>
      <w:r>
        <w:rPr>
          <w:rFonts w:ascii="Times New Roman" w:hAnsi="Times New Roman"/>
        </w:rPr>
        <w:t>Депонентом</w:t>
      </w:r>
      <w:r w:rsidRPr="00F90FD2">
        <w:rPr>
          <w:rFonts w:ascii="Times New Roman" w:hAnsi="Times New Roman"/>
        </w:rPr>
        <w:t>, направляемый в Банк, долж</w:t>
      </w:r>
      <w:r w:rsidR="00922D32">
        <w:rPr>
          <w:rFonts w:ascii="Times New Roman" w:hAnsi="Times New Roman"/>
        </w:rPr>
        <w:t>е</w:t>
      </w:r>
      <w:r w:rsidRPr="00F90FD2">
        <w:rPr>
          <w:rFonts w:ascii="Times New Roman" w:hAnsi="Times New Roman"/>
        </w:rPr>
        <w:t xml:space="preserve">н быть заполнен, </w:t>
      </w:r>
      <w:r w:rsidR="00922D32">
        <w:rPr>
          <w:rFonts w:ascii="Times New Roman" w:hAnsi="Times New Roman"/>
        </w:rPr>
        <w:t xml:space="preserve">и может быть </w:t>
      </w:r>
      <w:r w:rsidRPr="00F90FD2">
        <w:rPr>
          <w:rFonts w:ascii="Times New Roman" w:hAnsi="Times New Roman"/>
        </w:rPr>
        <w:t xml:space="preserve">подписан уполномоченным лицом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а, содержать печать (при наличии)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а, и </w:t>
      </w:r>
      <w:r w:rsidR="00922D32" w:rsidRPr="00F90FD2">
        <w:rPr>
          <w:rFonts w:ascii="Times New Roman" w:hAnsi="Times New Roman"/>
        </w:rPr>
        <w:t>направл</w:t>
      </w:r>
      <w:r w:rsidR="00922D32">
        <w:rPr>
          <w:rFonts w:ascii="Times New Roman" w:hAnsi="Times New Roman"/>
        </w:rPr>
        <w:t>ен</w:t>
      </w:r>
      <w:r w:rsidR="00922D32" w:rsidRPr="00F90FD2">
        <w:rPr>
          <w:rFonts w:ascii="Times New Roman" w:hAnsi="Times New Roman"/>
        </w:rPr>
        <w:t xml:space="preserve"> </w:t>
      </w:r>
      <w:r w:rsidRPr="00F90FD2">
        <w:rPr>
          <w:rFonts w:ascii="Times New Roman" w:hAnsi="Times New Roman"/>
        </w:rPr>
        <w:t xml:space="preserve">в Банк в виде </w:t>
      </w:r>
      <w:proofErr w:type="spellStart"/>
      <w:r w:rsidRPr="00F90FD2">
        <w:rPr>
          <w:rFonts w:ascii="Times New Roman" w:hAnsi="Times New Roman"/>
        </w:rPr>
        <w:t>сканкопии</w:t>
      </w:r>
      <w:proofErr w:type="spellEnd"/>
      <w:r w:rsidRPr="00F90FD2">
        <w:rPr>
          <w:rFonts w:ascii="Times New Roman" w:hAnsi="Times New Roman"/>
        </w:rPr>
        <w:t xml:space="preserve">. </w:t>
      </w:r>
      <w:r w:rsidR="00922D32">
        <w:rPr>
          <w:rFonts w:ascii="Times New Roman" w:hAnsi="Times New Roman"/>
        </w:rPr>
        <w:t xml:space="preserve">При этом допускается предоставление проекта договора купли-продажи с условием предоставления подписанного Договора купли-продажи после </w:t>
      </w:r>
      <w:r w:rsidR="00922D32">
        <w:rPr>
          <w:rFonts w:ascii="Times New Roman" w:hAnsi="Times New Roman"/>
        </w:rPr>
        <w:lastRenderedPageBreak/>
        <w:t xml:space="preserve">оформления договора счета </w:t>
      </w:r>
      <w:proofErr w:type="spellStart"/>
      <w:r w:rsidR="00922D32">
        <w:rPr>
          <w:rFonts w:ascii="Times New Roman" w:hAnsi="Times New Roman"/>
        </w:rPr>
        <w:t>эскроу</w:t>
      </w:r>
      <w:proofErr w:type="spellEnd"/>
      <w:r w:rsidR="00922D32">
        <w:rPr>
          <w:rFonts w:ascii="Times New Roman" w:hAnsi="Times New Roman"/>
        </w:rPr>
        <w:t xml:space="preserve"> Депонентом или Бенефициаром в качестве одного из условий для перечисления средств Бенефициару согласно Индивидуальных условий.  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1.2. Информация и </w:t>
      </w:r>
      <w:proofErr w:type="spellStart"/>
      <w:r w:rsidRPr="00F90FD2">
        <w:rPr>
          <w:rFonts w:ascii="Times New Roman" w:hAnsi="Times New Roman"/>
        </w:rPr>
        <w:t>сканобразы</w:t>
      </w:r>
      <w:proofErr w:type="spellEnd"/>
      <w:r w:rsidRPr="00F90FD2">
        <w:rPr>
          <w:rFonts w:ascii="Times New Roman" w:hAnsi="Times New Roman"/>
        </w:rPr>
        <w:t xml:space="preserve"> документов, указанных в п.1.1. Соглашения, направляются </w:t>
      </w:r>
      <w:r>
        <w:rPr>
          <w:rFonts w:ascii="Times New Roman" w:hAnsi="Times New Roman"/>
        </w:rPr>
        <w:t>Бенефициаром</w:t>
      </w:r>
      <w:r w:rsidRPr="00F90FD2">
        <w:rPr>
          <w:rFonts w:ascii="Times New Roman" w:hAnsi="Times New Roman"/>
        </w:rPr>
        <w:t xml:space="preserve"> по каналам связи, используемым между </w:t>
      </w:r>
      <w:r w:rsidR="00922D32">
        <w:rPr>
          <w:rFonts w:ascii="Times New Roman" w:hAnsi="Times New Roman"/>
        </w:rPr>
        <w:t>Бенефициаром (Продавцом</w:t>
      </w:r>
      <w:r w:rsidR="00B44C54">
        <w:rPr>
          <w:rFonts w:ascii="Times New Roman" w:hAnsi="Times New Roman"/>
        </w:rPr>
        <w:t xml:space="preserve"> недвижимости</w:t>
      </w:r>
      <w:r w:rsidR="00922D32">
        <w:rPr>
          <w:rFonts w:ascii="Times New Roman" w:hAnsi="Times New Roman"/>
        </w:rPr>
        <w:t>)</w:t>
      </w:r>
      <w:r w:rsidR="00922D32" w:rsidRPr="00F90FD2">
        <w:rPr>
          <w:rFonts w:ascii="Times New Roman" w:hAnsi="Times New Roman"/>
        </w:rPr>
        <w:t xml:space="preserve"> </w:t>
      </w:r>
      <w:r w:rsidRPr="00F90FD2">
        <w:rPr>
          <w:rFonts w:ascii="Times New Roman" w:hAnsi="Times New Roman"/>
        </w:rPr>
        <w:t xml:space="preserve">и Банком, с указанием в сопроводительном тексте: </w:t>
      </w:r>
      <w:r w:rsidRPr="00F90FD2">
        <w:rPr>
          <w:rFonts w:ascii="Times New Roman" w:hAnsi="Times New Roman"/>
          <w:b/>
        </w:rPr>
        <w:t>«</w:t>
      </w:r>
      <w:proofErr w:type="spellStart"/>
      <w:r w:rsidRPr="00F90FD2">
        <w:rPr>
          <w:rFonts w:ascii="Times New Roman" w:hAnsi="Times New Roman"/>
          <w:b/>
        </w:rPr>
        <w:t>Эскроу</w:t>
      </w:r>
      <w:r w:rsidRPr="00F90FD2">
        <w:rPr>
          <w:rFonts w:ascii="Times New Roman" w:hAnsi="Times New Roman"/>
          <w:u w:val="single"/>
        </w:rPr>
        <w:t>_</w:t>
      </w:r>
      <w:r w:rsidRPr="00F90FD2">
        <w:rPr>
          <w:rFonts w:ascii="Times New Roman" w:hAnsi="Times New Roman"/>
          <w:b/>
        </w:rPr>
        <w:t>Наименование</w:t>
      </w:r>
      <w:proofErr w:type="spellEnd"/>
      <w:r w:rsidRPr="00F90FD2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Бенефициар</w:t>
      </w:r>
      <w:r w:rsidRPr="00F90FD2">
        <w:rPr>
          <w:rFonts w:ascii="Times New Roman" w:hAnsi="Times New Roman"/>
          <w:b/>
        </w:rPr>
        <w:t>а_ФИО</w:t>
      </w:r>
      <w:proofErr w:type="spellEnd"/>
      <w:r w:rsidRPr="00F90FD2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Депонент</w:t>
      </w:r>
      <w:r w:rsidRPr="00F90FD2">
        <w:rPr>
          <w:rFonts w:ascii="Times New Roman" w:hAnsi="Times New Roman"/>
          <w:b/>
        </w:rPr>
        <w:t xml:space="preserve">а от </w:t>
      </w:r>
      <w:r w:rsidRPr="00F90FD2">
        <w:rPr>
          <w:rFonts w:ascii="Times New Roman" w:hAnsi="Times New Roman"/>
          <w:u w:val="single"/>
        </w:rPr>
        <w:t>______</w:t>
      </w:r>
      <w:r w:rsidRPr="00F90FD2">
        <w:rPr>
          <w:rFonts w:ascii="Times New Roman" w:hAnsi="Times New Roman"/>
          <w:b/>
        </w:rPr>
        <w:t xml:space="preserve"> г.»</w:t>
      </w:r>
      <w:r w:rsidRPr="00F90FD2">
        <w:rPr>
          <w:rFonts w:ascii="Times New Roman" w:hAnsi="Times New Roman"/>
        </w:rPr>
        <w:t xml:space="preserve">. 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 может в качестве канала взаимодействия выбрать незащищенный канал - электронную почту, при этом взаимодействие по Соглашению осуществляется с учетом особенностей, установленных Приложением 1 к Соглашению. Приложение 1 является неотъемлемой частью Соглашения. 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Информация </w:t>
      </w:r>
      <w:r w:rsidRPr="00F90FD2">
        <w:rPr>
          <w:rFonts w:ascii="Times New Roman" w:hAnsi="Times New Roman"/>
          <w:b/>
        </w:rPr>
        <w:t xml:space="preserve">по одному договору </w:t>
      </w:r>
      <w:r w:rsidR="00922D32">
        <w:rPr>
          <w:rFonts w:ascii="Times New Roman" w:hAnsi="Times New Roman"/>
          <w:b/>
        </w:rPr>
        <w:t xml:space="preserve">купли-продажи недвижимости </w:t>
      </w:r>
      <w:r w:rsidRPr="00F90FD2">
        <w:rPr>
          <w:rFonts w:ascii="Times New Roman" w:hAnsi="Times New Roman"/>
        </w:rPr>
        <w:t xml:space="preserve">направляется </w:t>
      </w:r>
      <w:r w:rsidRPr="00F90FD2">
        <w:rPr>
          <w:rFonts w:ascii="Times New Roman" w:hAnsi="Times New Roman"/>
          <w:b/>
        </w:rPr>
        <w:t>одним сообщением</w:t>
      </w:r>
      <w:r w:rsidRPr="00F90FD2">
        <w:rPr>
          <w:rFonts w:ascii="Times New Roman" w:hAnsi="Times New Roman"/>
        </w:rPr>
        <w:t xml:space="preserve">. Для каждого договора </w:t>
      </w:r>
      <w:r w:rsidR="00922D32">
        <w:rPr>
          <w:rFonts w:ascii="Times New Roman" w:hAnsi="Times New Roman"/>
        </w:rPr>
        <w:t>купли-продажи</w:t>
      </w:r>
      <w:r w:rsidR="00922D32" w:rsidRPr="00F90FD2">
        <w:rPr>
          <w:rFonts w:ascii="Times New Roman" w:hAnsi="Times New Roman"/>
        </w:rPr>
        <w:t xml:space="preserve"> </w:t>
      </w:r>
      <w:r w:rsidRPr="00F90FD2">
        <w:rPr>
          <w:rFonts w:ascii="Times New Roman" w:hAnsi="Times New Roman"/>
        </w:rPr>
        <w:t xml:space="preserve">создается </w:t>
      </w:r>
      <w:r w:rsidRPr="00F90FD2">
        <w:rPr>
          <w:rFonts w:ascii="Times New Roman" w:hAnsi="Times New Roman"/>
          <w:b/>
        </w:rPr>
        <w:t>отдельное сообщение</w:t>
      </w:r>
      <w:r w:rsidRPr="00F90FD2">
        <w:rPr>
          <w:rFonts w:ascii="Times New Roman" w:hAnsi="Times New Roman"/>
        </w:rPr>
        <w:t xml:space="preserve">. 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1.3. Договор </w:t>
      </w:r>
      <w:r w:rsidR="00922D32">
        <w:rPr>
          <w:rFonts w:ascii="Times New Roman" w:hAnsi="Times New Roman"/>
        </w:rPr>
        <w:t>купли-продажи</w:t>
      </w:r>
      <w:r w:rsidR="00922D32" w:rsidRPr="00F90FD2">
        <w:rPr>
          <w:rFonts w:ascii="Times New Roman" w:hAnsi="Times New Roman"/>
        </w:rPr>
        <w:t xml:space="preserve"> </w:t>
      </w:r>
      <w:r w:rsidRPr="00F90FD2">
        <w:rPr>
          <w:rFonts w:ascii="Times New Roman" w:hAnsi="Times New Roman"/>
        </w:rPr>
        <w:t xml:space="preserve">должен содержать: 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- обязанность </w:t>
      </w:r>
      <w:r>
        <w:rPr>
          <w:rFonts w:ascii="Times New Roman" w:hAnsi="Times New Roman"/>
        </w:rPr>
        <w:t>Депонент</w:t>
      </w:r>
      <w:r w:rsidRPr="00F90FD2">
        <w:rPr>
          <w:rFonts w:ascii="Times New Roman" w:hAnsi="Times New Roman"/>
        </w:rPr>
        <w:t>а уплатить цену</w:t>
      </w:r>
      <w:r w:rsidR="00922D32">
        <w:rPr>
          <w:rFonts w:ascii="Times New Roman" w:hAnsi="Times New Roman"/>
        </w:rPr>
        <w:t xml:space="preserve"> или часть цены</w:t>
      </w:r>
      <w:r w:rsidRPr="00F90FD2">
        <w:rPr>
          <w:rFonts w:ascii="Times New Roman" w:hAnsi="Times New Roman"/>
        </w:rPr>
        <w:t xml:space="preserve"> договора </w:t>
      </w:r>
      <w:r w:rsidR="00922D32">
        <w:rPr>
          <w:rFonts w:ascii="Times New Roman" w:hAnsi="Times New Roman"/>
        </w:rPr>
        <w:t>купли-продажи</w:t>
      </w:r>
      <w:r w:rsidR="00922D32" w:rsidRPr="00F90FD2">
        <w:rPr>
          <w:rFonts w:ascii="Times New Roman" w:hAnsi="Times New Roman"/>
        </w:rPr>
        <w:t xml:space="preserve"> </w:t>
      </w:r>
      <w:r w:rsidRPr="00F90FD2">
        <w:rPr>
          <w:rFonts w:ascii="Times New Roman" w:hAnsi="Times New Roman"/>
        </w:rPr>
        <w:t xml:space="preserve">путем внесения денежных средств на счет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>, открытый в ПАО СКБ Приморья «</w:t>
      </w:r>
      <w:r w:rsidR="00922D32" w:rsidRPr="00F90FD2">
        <w:rPr>
          <w:rFonts w:ascii="Times New Roman" w:hAnsi="Times New Roman"/>
        </w:rPr>
        <w:t>Прим</w:t>
      </w:r>
      <w:r w:rsidR="00922D32">
        <w:rPr>
          <w:rFonts w:ascii="Times New Roman" w:hAnsi="Times New Roman"/>
        </w:rPr>
        <w:t>с</w:t>
      </w:r>
      <w:r w:rsidR="00922D32" w:rsidRPr="00F90FD2">
        <w:rPr>
          <w:rFonts w:ascii="Times New Roman" w:hAnsi="Times New Roman"/>
        </w:rPr>
        <w:t>оц</w:t>
      </w:r>
      <w:r w:rsidR="00922D32">
        <w:rPr>
          <w:rFonts w:ascii="Times New Roman" w:hAnsi="Times New Roman"/>
        </w:rPr>
        <w:t>б</w:t>
      </w:r>
      <w:r w:rsidR="00922D32" w:rsidRPr="00F90FD2">
        <w:rPr>
          <w:rFonts w:ascii="Times New Roman" w:hAnsi="Times New Roman"/>
        </w:rPr>
        <w:t>анк</w:t>
      </w:r>
      <w:r w:rsidRPr="00F90FD2">
        <w:rPr>
          <w:rFonts w:ascii="Times New Roman" w:hAnsi="Times New Roman"/>
        </w:rPr>
        <w:t xml:space="preserve">»; 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- размер Депонируемой суммы и срок ее внесения на счет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>;</w:t>
      </w:r>
    </w:p>
    <w:p w:rsidR="00570B38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- ФИО/наименование Депонента (при наличии нескольких участников по договору </w:t>
      </w:r>
      <w:r w:rsidR="00922D32">
        <w:rPr>
          <w:rFonts w:ascii="Times New Roman" w:hAnsi="Times New Roman"/>
        </w:rPr>
        <w:t>купли-продажи</w:t>
      </w:r>
      <w:r w:rsidR="00922D32" w:rsidRPr="00F90FD2">
        <w:rPr>
          <w:rFonts w:ascii="Times New Roman" w:hAnsi="Times New Roman"/>
        </w:rPr>
        <w:t xml:space="preserve"> </w:t>
      </w:r>
      <w:r w:rsidRPr="00F90FD2">
        <w:rPr>
          <w:rFonts w:ascii="Times New Roman" w:hAnsi="Times New Roman"/>
        </w:rPr>
        <w:t>указывается один участник, который от лица и в интересах всех участников в целях исполнения солидарного обязательства по оплате цены</w:t>
      </w:r>
      <w:r w:rsidR="00922D32">
        <w:rPr>
          <w:rFonts w:ascii="Times New Roman" w:hAnsi="Times New Roman"/>
        </w:rPr>
        <w:t>/части цены</w:t>
      </w:r>
      <w:r w:rsidRPr="00F90FD2">
        <w:rPr>
          <w:rFonts w:ascii="Times New Roman" w:hAnsi="Times New Roman"/>
        </w:rPr>
        <w:t xml:space="preserve"> договора </w:t>
      </w:r>
      <w:r w:rsidR="00922D32">
        <w:rPr>
          <w:rFonts w:ascii="Times New Roman" w:hAnsi="Times New Roman"/>
        </w:rPr>
        <w:t xml:space="preserve">купли-продажи </w:t>
      </w:r>
      <w:r w:rsidRPr="00F90FD2">
        <w:rPr>
          <w:rFonts w:ascii="Times New Roman" w:hAnsi="Times New Roman"/>
        </w:rPr>
        <w:t xml:space="preserve">открывает счет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>, т.е. является Депонентом);</w:t>
      </w:r>
    </w:p>
    <w:p w:rsidR="00B3446D" w:rsidRPr="00F90FD2" w:rsidRDefault="00B3446D" w:rsidP="00570B3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реквизиты </w:t>
      </w:r>
      <w:r w:rsidRPr="00745944">
        <w:rPr>
          <w:rFonts w:ascii="Times New Roman" w:hAnsi="Times New Roman"/>
        </w:rPr>
        <w:t xml:space="preserve">банковского счета </w:t>
      </w:r>
      <w:r>
        <w:rPr>
          <w:rFonts w:ascii="Times New Roman" w:hAnsi="Times New Roman"/>
        </w:rPr>
        <w:t xml:space="preserve">Бенефициара (Продавца недвижимости) для перечисления депонируемой суммы </w:t>
      </w:r>
      <w:r w:rsidRPr="00745944">
        <w:rPr>
          <w:rFonts w:ascii="Times New Roman" w:hAnsi="Times New Roman"/>
        </w:rPr>
        <w:t xml:space="preserve">со счета </w:t>
      </w:r>
      <w:proofErr w:type="spellStart"/>
      <w:r w:rsidRPr="00745944">
        <w:rPr>
          <w:rFonts w:ascii="Times New Roman" w:hAnsi="Times New Roman"/>
        </w:rPr>
        <w:t>эскроу</w:t>
      </w:r>
      <w:proofErr w:type="spellEnd"/>
      <w:r w:rsidRPr="00745944">
        <w:rPr>
          <w:rFonts w:ascii="Times New Roman" w:hAnsi="Times New Roman"/>
        </w:rPr>
        <w:t xml:space="preserve"> после завершения строительства и выполнения требований, предусмотренных индивидуальными условиями договора счета </w:t>
      </w:r>
      <w:proofErr w:type="spellStart"/>
      <w:r w:rsidRPr="00745944">
        <w:rPr>
          <w:rFonts w:ascii="Times New Roman" w:hAnsi="Times New Roman"/>
        </w:rPr>
        <w:t>эскроу</w:t>
      </w:r>
      <w:proofErr w:type="spellEnd"/>
      <w:r>
        <w:rPr>
          <w:rFonts w:ascii="Times New Roman" w:hAnsi="Times New Roman"/>
        </w:rPr>
        <w:t>.</w:t>
      </w:r>
    </w:p>
    <w:p w:rsidR="00570B38" w:rsidRPr="00F90FD2" w:rsidRDefault="00570B38" w:rsidP="00E170B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Договор </w:t>
      </w:r>
      <w:r w:rsidR="00922D32">
        <w:rPr>
          <w:rFonts w:ascii="Times New Roman" w:hAnsi="Times New Roman"/>
        </w:rPr>
        <w:t>купли-продажи</w:t>
      </w:r>
      <w:r w:rsidR="00922D32" w:rsidRPr="00F90FD2">
        <w:rPr>
          <w:rFonts w:ascii="Times New Roman" w:hAnsi="Times New Roman"/>
        </w:rPr>
        <w:t xml:space="preserve"> </w:t>
      </w:r>
      <w:r w:rsidRPr="00F90FD2">
        <w:rPr>
          <w:rFonts w:ascii="Times New Roman" w:hAnsi="Times New Roman"/>
        </w:rPr>
        <w:t>может содержать срок условного депонирования Депонируемой суммы</w:t>
      </w:r>
      <w:r w:rsidR="002B25C1">
        <w:rPr>
          <w:rFonts w:ascii="Times New Roman" w:hAnsi="Times New Roman"/>
        </w:rPr>
        <w:t>, при этом в</w:t>
      </w:r>
      <w:r w:rsidRPr="00F90FD2">
        <w:rPr>
          <w:rFonts w:ascii="Times New Roman" w:hAnsi="Times New Roman"/>
        </w:rPr>
        <w:t xml:space="preserve"> случае если в договоре </w:t>
      </w:r>
      <w:r w:rsidR="002B25C1">
        <w:rPr>
          <w:rFonts w:ascii="Times New Roman" w:hAnsi="Times New Roman"/>
        </w:rPr>
        <w:t xml:space="preserve">купли-продажи не </w:t>
      </w:r>
      <w:r w:rsidRPr="00F90FD2">
        <w:rPr>
          <w:rFonts w:ascii="Times New Roman" w:hAnsi="Times New Roman"/>
        </w:rPr>
        <w:t xml:space="preserve">будет указан срок условного депонирования, Банк </w:t>
      </w:r>
      <w:r w:rsidR="002B25C1">
        <w:rPr>
          <w:rFonts w:ascii="Times New Roman" w:hAnsi="Times New Roman"/>
        </w:rPr>
        <w:t xml:space="preserve">по умолчанию устанавливает срок условного </w:t>
      </w:r>
      <w:proofErr w:type="gramStart"/>
      <w:r w:rsidR="002B25C1">
        <w:rPr>
          <w:rFonts w:ascii="Times New Roman" w:hAnsi="Times New Roman"/>
        </w:rPr>
        <w:t>депонирования  в</w:t>
      </w:r>
      <w:proofErr w:type="gramEnd"/>
      <w:r w:rsidR="002B25C1">
        <w:rPr>
          <w:rFonts w:ascii="Times New Roman" w:hAnsi="Times New Roman"/>
        </w:rPr>
        <w:t xml:space="preserve"> размере 2 (двух) месяцев с момента открытия счета </w:t>
      </w:r>
      <w:proofErr w:type="spellStart"/>
      <w:r w:rsidR="002B25C1">
        <w:rPr>
          <w:rFonts w:ascii="Times New Roman" w:hAnsi="Times New Roman"/>
        </w:rPr>
        <w:t>эскроу</w:t>
      </w:r>
      <w:proofErr w:type="spellEnd"/>
      <w:r w:rsidR="002B25C1">
        <w:rPr>
          <w:rFonts w:ascii="Times New Roman" w:hAnsi="Times New Roman"/>
        </w:rPr>
        <w:t xml:space="preserve"> и подписания индивидуальных условий сторонами</w:t>
      </w:r>
      <w:r w:rsidRPr="00F90FD2">
        <w:rPr>
          <w:rFonts w:ascii="Times New Roman" w:hAnsi="Times New Roman"/>
        </w:rPr>
        <w:t xml:space="preserve">. </w:t>
      </w:r>
    </w:p>
    <w:p w:rsidR="00570B38" w:rsidRPr="00F90FD2" w:rsidRDefault="00570B38" w:rsidP="00570B38">
      <w:pPr>
        <w:spacing w:after="160" w:line="259" w:lineRule="auto"/>
        <w:ind w:left="-567" w:firstLine="709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1.4. Банк при получении документов и информации, указанных в пункте 1.1. Соглашения проверяет их достаточность и корректность и осуществляет обработку документов в соответствии с установленным в Банке порядком в срок не позднее следующего рабочего дня, следующего за днем получения документов. </w:t>
      </w:r>
    </w:p>
    <w:p w:rsidR="00570B38" w:rsidRPr="00F90FD2" w:rsidRDefault="00570B38" w:rsidP="00570B38">
      <w:pPr>
        <w:spacing w:after="160" w:line="259" w:lineRule="auto"/>
        <w:ind w:left="-567" w:firstLine="709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Посещение Депонентом структурного подразделения Банка для открытия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 возможно не ранее окончания срока обработки, установленного настоящим пунктом.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    1.5. При необходимости корректировки пакета документов – направляет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у уведомление о необходимости корректировки пакета документов не позднее окончания срока обработки, указанного в пункте 1.4. Соглашения. </w:t>
      </w:r>
    </w:p>
    <w:p w:rsidR="00570B38" w:rsidRPr="00F90FD2" w:rsidRDefault="00570B38" w:rsidP="00570B38">
      <w:pPr>
        <w:spacing w:after="160" w:line="259" w:lineRule="auto"/>
        <w:ind w:left="-567" w:firstLine="425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     1.6. При выявлении расхождений и необходимости корректировки по истечению срока, указанного в п.1.4. Соглашения, Банк направляет уведомление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>у. Уведомление о положительном результате обработки документов не направляется.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  <w:bCs/>
        </w:rPr>
      </w:pPr>
      <w:r w:rsidRPr="00F90FD2">
        <w:rPr>
          <w:rFonts w:ascii="Times New Roman" w:hAnsi="Times New Roman"/>
        </w:rPr>
        <w:t xml:space="preserve">     1.7. Документы, подтверждающие возникновение оснований для передачи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у денежных средств, находящихся на счете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, предоставляются в соответствии с требованиями ГК РФ в порядке, предусмотренном договором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. 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  <w:b/>
        </w:rPr>
      </w:pPr>
      <w:r w:rsidRPr="00F90FD2">
        <w:rPr>
          <w:rFonts w:ascii="Times New Roman" w:hAnsi="Times New Roman"/>
          <w:b/>
        </w:rPr>
        <w:t>2. Ответственность сторон</w:t>
      </w:r>
    </w:p>
    <w:p w:rsidR="00570B38" w:rsidRPr="00F90FD2" w:rsidRDefault="00570B38" w:rsidP="00570B38">
      <w:pPr>
        <w:tabs>
          <w:tab w:val="left" w:pos="900"/>
          <w:tab w:val="left" w:pos="1080"/>
          <w:tab w:val="left" w:pos="1134"/>
        </w:tabs>
        <w:spacing w:after="160" w:line="259" w:lineRule="auto"/>
        <w:ind w:left="-567" w:firstLine="425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 2.1. За неисполнение или ненадлежащее исполнение Соглашения Стороны несут ответственность в соответствии с действующим законодательством Российской Федерации.</w:t>
      </w:r>
    </w:p>
    <w:p w:rsidR="00570B38" w:rsidRPr="00F90FD2" w:rsidRDefault="00570B38" w:rsidP="00570B38">
      <w:pPr>
        <w:tabs>
          <w:tab w:val="left" w:pos="900"/>
          <w:tab w:val="left" w:pos="1080"/>
          <w:tab w:val="left" w:pos="1134"/>
        </w:tabs>
        <w:spacing w:after="160" w:line="259" w:lineRule="auto"/>
        <w:ind w:left="-567" w:firstLine="425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lastRenderedPageBreak/>
        <w:t xml:space="preserve"> 2.2. Подписывая настоящее Соглашение,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 соглашается:</w:t>
      </w:r>
    </w:p>
    <w:p w:rsidR="00570B38" w:rsidRPr="00F90FD2" w:rsidRDefault="00570B38" w:rsidP="00570B38">
      <w:pPr>
        <w:tabs>
          <w:tab w:val="left" w:pos="900"/>
          <w:tab w:val="left" w:pos="1080"/>
          <w:tab w:val="left" w:pos="1134"/>
        </w:tabs>
        <w:spacing w:after="160" w:line="259" w:lineRule="auto"/>
        <w:ind w:left="-567" w:firstLine="425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- с Общими условиями договора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>, опубликованными на сайте Банка;</w:t>
      </w:r>
    </w:p>
    <w:p w:rsidR="00570B38" w:rsidRPr="00F90FD2" w:rsidRDefault="00570B38" w:rsidP="00570B38">
      <w:pPr>
        <w:tabs>
          <w:tab w:val="left" w:pos="900"/>
          <w:tab w:val="left" w:pos="1080"/>
          <w:tab w:val="left" w:pos="1134"/>
        </w:tabs>
        <w:spacing w:after="160" w:line="259" w:lineRule="auto"/>
        <w:ind w:left="-567" w:firstLine="425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- с тем, что используемый Сторонами при исполнении Соглашения документооборот (в случае выбора </w:t>
      </w:r>
      <w:r>
        <w:rPr>
          <w:rFonts w:ascii="Times New Roman" w:hAnsi="Times New Roman"/>
        </w:rPr>
        <w:t>Бенефициаром</w:t>
      </w:r>
      <w:r w:rsidRPr="00F90FD2">
        <w:rPr>
          <w:rFonts w:ascii="Times New Roman" w:hAnsi="Times New Roman"/>
        </w:rPr>
        <w:t xml:space="preserve"> в качестве канала взаимодействия электронной почты) не гарантирует обеспечение целостности и конфиденциальности передаваемой информации. Возникающие риски при передаче информации по незащищенным каналам связи принимает на себя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>;</w:t>
      </w:r>
    </w:p>
    <w:p w:rsidR="00570B38" w:rsidRPr="00F90FD2" w:rsidRDefault="00570B38" w:rsidP="00570B38">
      <w:pPr>
        <w:tabs>
          <w:tab w:val="left" w:pos="900"/>
          <w:tab w:val="left" w:pos="1080"/>
          <w:tab w:val="left" w:pos="1134"/>
        </w:tabs>
        <w:spacing w:after="160" w:line="259" w:lineRule="auto"/>
        <w:ind w:left="-567" w:firstLine="425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- с тем, что в случае изменения сроков </w:t>
      </w:r>
      <w:r w:rsidR="00B44C54">
        <w:rPr>
          <w:rFonts w:ascii="Times New Roman" w:hAnsi="Times New Roman"/>
        </w:rPr>
        <w:t>регистрации перехода права собственности Депонента на объект недвижимости или изменение сроков по иным причинам</w:t>
      </w:r>
      <w:r w:rsidRPr="00F90FD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 обеспечивает организацию внесения изменений в договор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 в части изменения срока условного депонирования, в том числе подписание дополнительного соглашения Депонентом</w:t>
      </w:r>
      <w:r w:rsidR="00B44C54">
        <w:rPr>
          <w:rFonts w:ascii="Times New Roman" w:hAnsi="Times New Roman"/>
        </w:rPr>
        <w:t xml:space="preserve"> (Подписание сторонами заявления на изменение условий договора счета </w:t>
      </w:r>
      <w:proofErr w:type="spellStart"/>
      <w:r w:rsidR="00B44C54">
        <w:rPr>
          <w:rFonts w:ascii="Times New Roman" w:hAnsi="Times New Roman"/>
        </w:rPr>
        <w:t>эскроу</w:t>
      </w:r>
      <w:proofErr w:type="spellEnd"/>
      <w:r w:rsidR="00B44C54">
        <w:rPr>
          <w:rFonts w:ascii="Times New Roman" w:hAnsi="Times New Roman"/>
        </w:rPr>
        <w:t>)</w:t>
      </w:r>
      <w:r w:rsidRPr="00F90FD2">
        <w:rPr>
          <w:rFonts w:ascii="Times New Roman" w:hAnsi="Times New Roman"/>
        </w:rPr>
        <w:t xml:space="preserve">. При отсутствии заключенного дополнительного соглашения к договору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, в том числе по причине отказа от его подписания Депонентом, Банк выполняет свои функции в соответствии с договором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, заключенным с данным Депонентом, в том числе возвращает денежные средства Депоненту по истечении срока условного депонирования, указанного в договоре счета </w:t>
      </w:r>
      <w:proofErr w:type="spellStart"/>
      <w:r w:rsidRPr="00F90FD2">
        <w:rPr>
          <w:rFonts w:ascii="Times New Roman" w:hAnsi="Times New Roman"/>
        </w:rPr>
        <w:t>эскроу</w:t>
      </w:r>
      <w:proofErr w:type="spellEnd"/>
      <w:r w:rsidRPr="00F90FD2">
        <w:rPr>
          <w:rFonts w:ascii="Times New Roman" w:hAnsi="Times New Roman"/>
        </w:rPr>
        <w:t xml:space="preserve">.  </w:t>
      </w:r>
    </w:p>
    <w:p w:rsidR="00570B38" w:rsidRPr="00F90FD2" w:rsidRDefault="00570B38" w:rsidP="00570B38">
      <w:pPr>
        <w:spacing w:after="160" w:line="259" w:lineRule="auto"/>
        <w:ind w:left="-567" w:firstLine="425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   2.3. Банк не несет ответственность (в случае выбора </w:t>
      </w:r>
      <w:r>
        <w:rPr>
          <w:rFonts w:ascii="Times New Roman" w:hAnsi="Times New Roman"/>
        </w:rPr>
        <w:t>Бенефициаром</w:t>
      </w:r>
      <w:r w:rsidRPr="00F90FD2">
        <w:rPr>
          <w:rFonts w:ascii="Times New Roman" w:hAnsi="Times New Roman"/>
        </w:rPr>
        <w:t xml:space="preserve"> в качестве канала взаимодействия электронной почты):</w:t>
      </w:r>
    </w:p>
    <w:p w:rsidR="00570B38" w:rsidRPr="00F90FD2" w:rsidRDefault="00570B38" w:rsidP="00570B38">
      <w:pPr>
        <w:spacing w:after="160" w:line="259" w:lineRule="auto"/>
        <w:ind w:left="-567" w:firstLine="425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 - за задержку и сбои, возникающие в сетях интернет провайдеров при передаче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>у E-</w:t>
      </w:r>
      <w:r w:rsidRPr="00F90FD2">
        <w:rPr>
          <w:rFonts w:ascii="Times New Roman" w:hAnsi="Times New Roman"/>
          <w:lang w:val="en-US"/>
        </w:rPr>
        <w:t>m</w:t>
      </w:r>
      <w:proofErr w:type="spellStart"/>
      <w:r w:rsidRPr="00F90FD2">
        <w:rPr>
          <w:rFonts w:ascii="Times New Roman" w:hAnsi="Times New Roman"/>
        </w:rPr>
        <w:t>ail</w:t>
      </w:r>
      <w:proofErr w:type="spellEnd"/>
      <w:r w:rsidRPr="00F90FD2">
        <w:rPr>
          <w:rFonts w:ascii="Times New Roman" w:hAnsi="Times New Roman"/>
        </w:rPr>
        <w:t xml:space="preserve"> сообщений, а также в случае попадания </w:t>
      </w:r>
      <w:r w:rsidRPr="00F90FD2">
        <w:rPr>
          <w:rFonts w:ascii="Times New Roman" w:hAnsi="Times New Roman"/>
          <w:lang w:val="en-US"/>
        </w:rPr>
        <w:t>E</w:t>
      </w:r>
      <w:r w:rsidRPr="00F90FD2">
        <w:rPr>
          <w:rFonts w:ascii="Times New Roman" w:hAnsi="Times New Roman"/>
        </w:rPr>
        <w:t>-</w:t>
      </w:r>
      <w:r w:rsidRPr="00F90FD2">
        <w:rPr>
          <w:rFonts w:ascii="Times New Roman" w:hAnsi="Times New Roman"/>
          <w:lang w:val="en-US"/>
        </w:rPr>
        <w:t>mail</w:t>
      </w:r>
      <w:r w:rsidRPr="00F90FD2">
        <w:rPr>
          <w:rFonts w:ascii="Times New Roman" w:hAnsi="Times New Roman"/>
        </w:rPr>
        <w:t xml:space="preserve"> сообщений в спам;</w:t>
      </w:r>
    </w:p>
    <w:p w:rsidR="00570B38" w:rsidRPr="00F90FD2" w:rsidRDefault="00570B38" w:rsidP="00570B38">
      <w:pPr>
        <w:spacing w:after="160" w:line="259" w:lineRule="auto"/>
        <w:ind w:left="-567" w:firstLine="425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 - за возможное раскрытие информации в связи с несанкционированным доступом третьих лиц к электронному почтовому ящику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а или перехватом </w:t>
      </w:r>
      <w:r w:rsidRPr="00F90FD2">
        <w:rPr>
          <w:rFonts w:ascii="Times New Roman" w:hAnsi="Times New Roman"/>
          <w:lang w:val="en-US"/>
        </w:rPr>
        <w:t>E</w:t>
      </w:r>
      <w:r w:rsidRPr="00F90FD2">
        <w:rPr>
          <w:rFonts w:ascii="Times New Roman" w:hAnsi="Times New Roman"/>
        </w:rPr>
        <w:t>-</w:t>
      </w:r>
      <w:r w:rsidRPr="00F90FD2">
        <w:rPr>
          <w:rFonts w:ascii="Times New Roman" w:hAnsi="Times New Roman"/>
          <w:lang w:val="en-US"/>
        </w:rPr>
        <w:t>mail</w:t>
      </w:r>
      <w:r w:rsidRPr="00F90FD2">
        <w:rPr>
          <w:rFonts w:ascii="Times New Roman" w:hAnsi="Times New Roman"/>
        </w:rPr>
        <w:t xml:space="preserve"> сообщений.</w:t>
      </w:r>
    </w:p>
    <w:p w:rsidR="00570B38" w:rsidRPr="00F90FD2" w:rsidRDefault="00570B38" w:rsidP="00570B38">
      <w:pPr>
        <w:spacing w:after="160" w:line="259" w:lineRule="auto"/>
        <w:ind w:left="-567" w:firstLine="709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 xml:space="preserve">2.4. При обработке персональных данных представителя </w:t>
      </w:r>
      <w:r>
        <w:rPr>
          <w:rFonts w:ascii="Times New Roman" w:hAnsi="Times New Roman"/>
        </w:rPr>
        <w:t>Бенефициар</w:t>
      </w:r>
      <w:r w:rsidRPr="00F90FD2">
        <w:rPr>
          <w:rFonts w:ascii="Times New Roman" w:hAnsi="Times New Roman"/>
        </w:rPr>
        <w:t xml:space="preserve">а и Депонента/представителя Депонента Стороны обязуются осуществлять обработку и передачу персональных данных указанных лиц в соответствии с требованиями Федерального закона от 27.07.2006 года № 152-ФЗ «О персональных данных», в том числе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 распространения, а также от иных неправомерных действий. 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  <w:b/>
        </w:rPr>
      </w:pPr>
      <w:r w:rsidRPr="00F90FD2">
        <w:rPr>
          <w:rFonts w:ascii="Times New Roman" w:hAnsi="Times New Roman"/>
          <w:b/>
        </w:rPr>
        <w:t>3. Прочие условия</w:t>
      </w:r>
    </w:p>
    <w:p w:rsidR="00570B38" w:rsidRPr="00F90FD2" w:rsidRDefault="00570B38" w:rsidP="00570B38">
      <w:pPr>
        <w:tabs>
          <w:tab w:val="left" w:pos="900"/>
          <w:tab w:val="left" w:pos="1080"/>
        </w:tabs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>3.1. Стороны обязуются соблюдать конфиденциальность в отношении полученной в рамках Соглашения информации.</w:t>
      </w:r>
    </w:p>
    <w:p w:rsidR="00570B38" w:rsidRPr="00F90FD2" w:rsidRDefault="00570B38" w:rsidP="00570B38">
      <w:pPr>
        <w:tabs>
          <w:tab w:val="left" w:pos="900"/>
          <w:tab w:val="left" w:pos="1080"/>
        </w:tabs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>3.2. Споры по Соглашению рассматриваются в порядке, установленном действующим законодательством Российской Федерации в Арбитражном суде по месту нахождения ответчика.</w:t>
      </w:r>
    </w:p>
    <w:p w:rsidR="00570B38" w:rsidRPr="00F90FD2" w:rsidRDefault="00570B38" w:rsidP="00570B38">
      <w:pPr>
        <w:tabs>
          <w:tab w:val="left" w:pos="900"/>
          <w:tab w:val="left" w:pos="1080"/>
        </w:tabs>
        <w:spacing w:after="160" w:line="259" w:lineRule="auto"/>
        <w:ind w:left="-567" w:firstLine="426"/>
        <w:jc w:val="both"/>
        <w:rPr>
          <w:rFonts w:ascii="Times New Roman" w:hAnsi="Times New Roman"/>
          <w:bCs/>
        </w:rPr>
      </w:pPr>
      <w:r w:rsidRPr="00F90FD2">
        <w:rPr>
          <w:rFonts w:ascii="Times New Roman" w:hAnsi="Times New Roman"/>
        </w:rPr>
        <w:t>3.3. В случае изменения одной из Сторон своего места нахождения, адреса, почтового адреса, реорганизации либо ликвидации, банковских реквизитов, смены руководителя и т.п. она обязана информировать об этом другую Сторону в течение 10 (десяти) календарных дней с даты соответствующих изменений (не относится к адресу электронной почты, информация об изменении которого сообщается не позднее даты изменения).</w:t>
      </w:r>
    </w:p>
    <w:p w:rsidR="00570B38" w:rsidRPr="00F90FD2" w:rsidRDefault="00570B38" w:rsidP="00570B38">
      <w:pPr>
        <w:tabs>
          <w:tab w:val="left" w:pos="567"/>
          <w:tab w:val="left" w:pos="900"/>
          <w:tab w:val="left" w:pos="1080"/>
        </w:tabs>
        <w:spacing w:after="160" w:line="259" w:lineRule="auto"/>
        <w:ind w:left="-567" w:firstLine="426"/>
        <w:jc w:val="both"/>
        <w:rPr>
          <w:rFonts w:ascii="Times New Roman" w:hAnsi="Times New Roman"/>
          <w:bCs/>
        </w:rPr>
      </w:pPr>
      <w:r w:rsidRPr="00F90FD2">
        <w:rPr>
          <w:rFonts w:ascii="Times New Roman" w:hAnsi="Times New Roman"/>
        </w:rPr>
        <w:t xml:space="preserve">3.4. Каждая из Сторон вправе в одностороннем (внесудебном) порядке расторгнуть Соглашение при условии письменного уведомления другой Стороны не менее, чем за 30 (тридцать) календарных дней до даты расторжения, указанной в уведомлении о расторжении Соглашения, при этом обязательства Сторон по Соглашению сохраняют свою силу до исполнения Сторонами таких обязательств. </w:t>
      </w:r>
    </w:p>
    <w:p w:rsidR="00570B38" w:rsidRPr="00F90FD2" w:rsidRDefault="00570B38" w:rsidP="00570B38">
      <w:pPr>
        <w:tabs>
          <w:tab w:val="left" w:pos="567"/>
          <w:tab w:val="left" w:pos="900"/>
          <w:tab w:val="left" w:pos="1080"/>
        </w:tabs>
        <w:spacing w:after="160" w:line="259" w:lineRule="auto"/>
        <w:ind w:left="-567" w:firstLine="426"/>
        <w:jc w:val="both"/>
        <w:rPr>
          <w:rFonts w:ascii="Times New Roman" w:hAnsi="Times New Roman"/>
          <w:bCs/>
        </w:rPr>
      </w:pPr>
      <w:r w:rsidRPr="00F90FD2">
        <w:rPr>
          <w:rFonts w:ascii="Times New Roman" w:hAnsi="Times New Roman"/>
        </w:rPr>
        <w:t xml:space="preserve">Расторжение Соглашения производится путем направления одной из Сторон соответствующего письменного извещения. Извещение о расторжении Соглашения направляется в письменной форме </w:t>
      </w:r>
      <w:r w:rsidRPr="00F90FD2">
        <w:rPr>
          <w:rFonts w:ascii="Times New Roman" w:hAnsi="Times New Roman"/>
        </w:rPr>
        <w:lastRenderedPageBreak/>
        <w:t>заказным письмом с уведомлением о вручении или доставляется по почтовому адресу, указанному в разделе 4 Соглашения.</w:t>
      </w:r>
    </w:p>
    <w:p w:rsidR="00570B38" w:rsidRPr="00F90FD2" w:rsidRDefault="00570B38" w:rsidP="00570B38">
      <w:pPr>
        <w:tabs>
          <w:tab w:val="left" w:pos="900"/>
          <w:tab w:val="left" w:pos="1080"/>
        </w:tabs>
        <w:spacing w:after="160" w:line="259" w:lineRule="auto"/>
        <w:ind w:left="-567" w:firstLine="426"/>
        <w:jc w:val="both"/>
        <w:rPr>
          <w:rFonts w:ascii="Times New Roman" w:hAnsi="Times New Roman"/>
        </w:rPr>
      </w:pPr>
      <w:r w:rsidRPr="00F90FD2">
        <w:rPr>
          <w:rFonts w:ascii="Times New Roman" w:hAnsi="Times New Roman"/>
        </w:rPr>
        <w:t>3.5. Соглашение составлено в 2-х (двух) экземплярах, имеющих одинаковую юридическую силу, по 1-му (одному) экземпляру для каждой из Сторон.</w:t>
      </w:r>
    </w:p>
    <w:p w:rsidR="00570B38" w:rsidRPr="00F90FD2" w:rsidRDefault="00570B38" w:rsidP="00570B38">
      <w:pPr>
        <w:spacing w:after="160" w:line="259" w:lineRule="auto"/>
        <w:ind w:left="-567" w:firstLine="426"/>
        <w:jc w:val="both"/>
        <w:rPr>
          <w:rFonts w:ascii="Times New Roman" w:hAnsi="Times New Roman"/>
          <w:b/>
          <w:bCs/>
        </w:rPr>
      </w:pPr>
      <w:r w:rsidRPr="00F90FD2">
        <w:rPr>
          <w:rFonts w:ascii="Times New Roman" w:hAnsi="Times New Roman"/>
          <w:b/>
        </w:rPr>
        <w:t>4. Местонахождение, адреса и реквизиты сторон</w:t>
      </w:r>
    </w:p>
    <w:p w:rsidR="00570B38" w:rsidRPr="00F90FD2" w:rsidRDefault="00570B38" w:rsidP="00570B38">
      <w:pPr>
        <w:spacing w:after="0" w:line="240" w:lineRule="auto"/>
        <w:ind w:left="-142" w:firstLine="1"/>
        <w:jc w:val="both"/>
        <w:rPr>
          <w:rFonts w:ascii="Times New Roman" w:eastAsia="Times New Roman" w:hAnsi="Times New Roman"/>
          <w:b/>
          <w:bCs/>
        </w:rPr>
      </w:pPr>
      <w:r w:rsidRPr="00F90FD2">
        <w:rPr>
          <w:rFonts w:ascii="Times New Roman" w:eastAsia="Times New Roman" w:hAnsi="Times New Roman"/>
          <w:b/>
        </w:rPr>
        <w:t>4.1. Банк:</w:t>
      </w:r>
    </w:p>
    <w:p w:rsidR="00570B38" w:rsidRPr="0046183A" w:rsidRDefault="00570B38" w:rsidP="00570B38">
      <w:pPr>
        <w:tabs>
          <w:tab w:val="left" w:pos="1958"/>
        </w:tabs>
        <w:spacing w:after="0" w:line="240" w:lineRule="auto"/>
        <w:ind w:left="-142"/>
        <w:rPr>
          <w:rFonts w:ascii="Times New Roman" w:eastAsia="Times New Roman" w:hAnsi="Times New Roman"/>
          <w:b/>
          <w:bCs/>
        </w:rPr>
      </w:pPr>
      <w:r w:rsidRPr="00F90FD2">
        <w:rPr>
          <w:rFonts w:ascii="Times New Roman" w:eastAsia="Times New Roman" w:hAnsi="Times New Roman"/>
          <w:b/>
        </w:rPr>
        <w:t xml:space="preserve">4.2. </w:t>
      </w:r>
      <w:r>
        <w:rPr>
          <w:rFonts w:ascii="Times New Roman" w:eastAsia="Times New Roman" w:hAnsi="Times New Roman"/>
          <w:b/>
        </w:rPr>
        <w:t>Бенефициар</w:t>
      </w:r>
      <w:r w:rsidRPr="00F90FD2">
        <w:rPr>
          <w:rFonts w:ascii="Times New Roman" w:eastAsia="Times New Roman" w:hAnsi="Times New Roman"/>
          <w:b/>
        </w:rPr>
        <w:t>:</w:t>
      </w:r>
      <w:r w:rsidRPr="0046183A">
        <w:rPr>
          <w:rFonts w:ascii="Times New Roman" w:eastAsia="Times New Roman" w:hAnsi="Times New Roman"/>
          <w:b/>
        </w:rPr>
        <w:tab/>
      </w:r>
    </w:p>
    <w:p w:rsidR="00570B38" w:rsidRPr="0046183A" w:rsidRDefault="00570B38" w:rsidP="00570B38">
      <w:pPr>
        <w:spacing w:after="160" w:line="259" w:lineRule="auto"/>
        <w:jc w:val="center"/>
        <w:rPr>
          <w:rFonts w:ascii="Times New Roman" w:hAnsi="Times New Roman"/>
          <w:b/>
        </w:rPr>
      </w:pPr>
      <w:r w:rsidRPr="0046183A">
        <w:rPr>
          <w:rFonts w:ascii="Times New Roman" w:hAnsi="Times New Roman"/>
          <w:b/>
        </w:rPr>
        <w:t>ПОДПИСИ СТОРОН:</w:t>
      </w:r>
    </w:p>
    <w:p w:rsidR="00570B38" w:rsidRPr="0046183A" w:rsidRDefault="00570B38" w:rsidP="00570B38">
      <w:pPr>
        <w:spacing w:after="160" w:line="259" w:lineRule="auto"/>
        <w:jc w:val="right"/>
        <w:rPr>
          <w:rFonts w:ascii="Times New Roman" w:hAnsi="Times New Roman"/>
        </w:rPr>
      </w:pPr>
    </w:p>
    <w:p w:rsidR="00570B38" w:rsidRPr="00287309" w:rsidRDefault="00570B38" w:rsidP="00570B38">
      <w:pPr>
        <w:spacing w:after="160" w:line="259" w:lineRule="auto"/>
        <w:jc w:val="right"/>
        <w:rPr>
          <w:rFonts w:ascii="Times New Roman" w:hAnsi="Times New Roman"/>
        </w:rPr>
      </w:pPr>
      <w:r w:rsidRPr="0046183A">
        <w:br w:type="page"/>
      </w:r>
      <w:r w:rsidRPr="00287309">
        <w:rPr>
          <w:rFonts w:ascii="Times New Roman" w:hAnsi="Times New Roman"/>
        </w:rPr>
        <w:lastRenderedPageBreak/>
        <w:t>Приложение 1 к Соглашению</w:t>
      </w:r>
    </w:p>
    <w:p w:rsidR="00570B38" w:rsidRPr="0046183A" w:rsidRDefault="00570B38" w:rsidP="00570B38">
      <w:pPr>
        <w:spacing w:after="160" w:line="259" w:lineRule="auto"/>
        <w:jc w:val="center"/>
        <w:rPr>
          <w:rFonts w:ascii="Times New Roman" w:hAnsi="Times New Roman"/>
          <w:b/>
        </w:rPr>
      </w:pPr>
      <w:r w:rsidRPr="0046183A">
        <w:rPr>
          <w:rFonts w:ascii="Times New Roman" w:hAnsi="Times New Roman"/>
          <w:b/>
        </w:rPr>
        <w:t>Порядок взаимодействия и обмена документами в рамках Соглашения с использованием адресов электронной почты, указанных в настоящем Приложении.</w:t>
      </w:r>
    </w:p>
    <w:p w:rsidR="00570B38" w:rsidRPr="0046183A" w:rsidRDefault="00570B38" w:rsidP="00570B38">
      <w:pPr>
        <w:spacing w:after="160" w:line="259" w:lineRule="auto"/>
        <w:ind w:firstLine="426"/>
        <w:jc w:val="both"/>
      </w:pPr>
      <w:r w:rsidRPr="0046183A"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</w:rPr>
        <w:t>Бенефициар</w:t>
      </w:r>
      <w:r w:rsidRPr="0046183A">
        <w:rPr>
          <w:rFonts w:ascii="Times New Roman" w:hAnsi="Times New Roman"/>
        </w:rPr>
        <w:t xml:space="preserve"> в рамках обмена документами, установленного Соглашением, в электронном виде направляет Банку необходимые документы и/или их </w:t>
      </w:r>
      <w:proofErr w:type="spellStart"/>
      <w:r w:rsidRPr="0046183A">
        <w:rPr>
          <w:rFonts w:ascii="Times New Roman" w:hAnsi="Times New Roman"/>
        </w:rPr>
        <w:t>сканобразы</w:t>
      </w:r>
      <w:proofErr w:type="spellEnd"/>
      <w:r w:rsidRPr="0046183A">
        <w:rPr>
          <w:rFonts w:ascii="Times New Roman" w:hAnsi="Times New Roman"/>
        </w:rPr>
        <w:t xml:space="preserve"> для открытия счетов </w:t>
      </w:r>
      <w:proofErr w:type="spellStart"/>
      <w:r w:rsidRPr="0046183A">
        <w:rPr>
          <w:rFonts w:ascii="Times New Roman" w:hAnsi="Times New Roman"/>
        </w:rPr>
        <w:t>эскроу</w:t>
      </w:r>
      <w:proofErr w:type="spellEnd"/>
      <w:r w:rsidRPr="0046183A">
        <w:rPr>
          <w:rFonts w:ascii="Times New Roman" w:hAnsi="Times New Roman"/>
        </w:rPr>
        <w:t xml:space="preserve"> и оплаты по счетам </w:t>
      </w:r>
      <w:proofErr w:type="spellStart"/>
      <w:r w:rsidRPr="0046183A">
        <w:rPr>
          <w:rFonts w:ascii="Times New Roman" w:hAnsi="Times New Roman"/>
        </w:rPr>
        <w:t>эскроу</w:t>
      </w:r>
      <w:proofErr w:type="spellEnd"/>
      <w:r w:rsidRPr="0046183A">
        <w:rPr>
          <w:rFonts w:ascii="Times New Roman" w:hAnsi="Times New Roman"/>
        </w:rPr>
        <w:t xml:space="preserve"> в пользу </w:t>
      </w:r>
      <w:r>
        <w:rPr>
          <w:rFonts w:ascii="Times New Roman" w:hAnsi="Times New Roman"/>
        </w:rPr>
        <w:t>Бенефициар</w:t>
      </w:r>
      <w:r w:rsidRPr="0046183A">
        <w:rPr>
          <w:rFonts w:ascii="Times New Roman" w:hAnsi="Times New Roman"/>
        </w:rPr>
        <w:t xml:space="preserve">а, а также иные документы и/или их скан-образы, связанные со счетами </w:t>
      </w:r>
      <w:proofErr w:type="spellStart"/>
      <w:r w:rsidRPr="0046183A">
        <w:rPr>
          <w:rFonts w:ascii="Times New Roman" w:hAnsi="Times New Roman"/>
        </w:rPr>
        <w:t>эскроу</w:t>
      </w:r>
      <w:proofErr w:type="spellEnd"/>
      <w:r w:rsidRPr="0046183A">
        <w:rPr>
          <w:rFonts w:ascii="Times New Roman" w:hAnsi="Times New Roman"/>
        </w:rPr>
        <w:t xml:space="preserve">, с электронной почты </w:t>
      </w:r>
      <w:r w:rsidRPr="0046183A">
        <w:rPr>
          <w:rFonts w:ascii="Times New Roman" w:hAnsi="Times New Roman"/>
          <w:color w:val="0066CC"/>
          <w:u w:val="single"/>
        </w:rPr>
        <w:t>______________________</w:t>
      </w:r>
      <w:r w:rsidRPr="0046183A">
        <w:rPr>
          <w:rFonts w:ascii="Times New Roman" w:hAnsi="Times New Roman"/>
          <w:color w:val="0563C1"/>
          <w:u w:val="single"/>
        </w:rPr>
        <w:t xml:space="preserve"> </w:t>
      </w:r>
      <w:r w:rsidRPr="0046183A">
        <w:rPr>
          <w:rFonts w:ascii="Times New Roman" w:hAnsi="Times New Roman"/>
        </w:rPr>
        <w:t xml:space="preserve">на электронную почту: </w:t>
      </w:r>
      <w:hyperlink r:id="rId6">
        <w:r w:rsidRPr="0046183A">
          <w:rPr>
            <w:rFonts w:ascii="Times New Roman" w:hAnsi="Times New Roman"/>
            <w:color w:val="0000FF"/>
            <w:u w:val="single"/>
          </w:rPr>
          <w:t>________________________</w:t>
        </w:r>
      </w:hyperlink>
      <w:r w:rsidRPr="0046183A">
        <w:rPr>
          <w:rFonts w:ascii="Times New Roman" w:hAnsi="Times New Roman"/>
        </w:rPr>
        <w:t xml:space="preserve"> </w:t>
      </w:r>
    </w:p>
    <w:p w:rsidR="00570B38" w:rsidRPr="0046183A" w:rsidRDefault="00570B38" w:rsidP="00570B38">
      <w:pPr>
        <w:spacing w:after="160" w:line="259" w:lineRule="auto"/>
        <w:ind w:firstLine="426"/>
        <w:jc w:val="both"/>
        <w:rPr>
          <w:rFonts w:ascii="Times New Roman" w:hAnsi="Times New Roman"/>
        </w:rPr>
      </w:pPr>
    </w:p>
    <w:p w:rsidR="00570B38" w:rsidRPr="0046183A" w:rsidRDefault="00570B38" w:rsidP="00570B38">
      <w:pPr>
        <w:spacing w:after="160" w:line="259" w:lineRule="auto"/>
        <w:ind w:firstLine="426"/>
        <w:jc w:val="both"/>
        <w:rPr>
          <w:rFonts w:ascii="Times New Roman" w:hAnsi="Times New Roman"/>
        </w:rPr>
      </w:pPr>
      <w:r w:rsidRPr="0046183A">
        <w:rPr>
          <w:rFonts w:ascii="Times New Roman" w:hAnsi="Times New Roman"/>
        </w:rPr>
        <w:t xml:space="preserve">Банк направляет </w:t>
      </w:r>
      <w:r w:rsidR="00B44C54">
        <w:rPr>
          <w:rFonts w:ascii="Times New Roman" w:hAnsi="Times New Roman"/>
        </w:rPr>
        <w:t>Бенефициару (Продавцу недвижимости)</w:t>
      </w:r>
      <w:r w:rsidR="00B44C54" w:rsidRPr="0046183A">
        <w:rPr>
          <w:rFonts w:ascii="Times New Roman" w:hAnsi="Times New Roman"/>
        </w:rPr>
        <w:t xml:space="preserve"> </w:t>
      </w:r>
      <w:r w:rsidRPr="0046183A">
        <w:rPr>
          <w:rFonts w:ascii="Times New Roman" w:hAnsi="Times New Roman"/>
        </w:rPr>
        <w:t xml:space="preserve">с адреса электронной почты: </w:t>
      </w:r>
    </w:p>
    <w:p w:rsidR="00570B38" w:rsidRPr="0046183A" w:rsidRDefault="00047F08" w:rsidP="00570B38">
      <w:pPr>
        <w:spacing w:after="160" w:line="259" w:lineRule="auto"/>
        <w:ind w:firstLine="426"/>
        <w:jc w:val="both"/>
      </w:pPr>
      <w:hyperlink r:id="rId7" w:history="1">
        <w:r w:rsidR="00570B38" w:rsidRPr="0046183A">
          <w:rPr>
            <w:rFonts w:ascii="Times New Roman" w:hAnsi="Times New Roman"/>
            <w:color w:val="0563C1"/>
            <w:u w:val="single"/>
          </w:rPr>
          <w:t>______________________</w:t>
        </w:r>
      </w:hyperlink>
      <w:r w:rsidR="00570B38" w:rsidRPr="0046183A">
        <w:rPr>
          <w:rFonts w:ascii="Times New Roman" w:hAnsi="Times New Roman"/>
        </w:rPr>
        <w:t xml:space="preserve"> на электронную почту </w:t>
      </w:r>
      <w:r w:rsidR="00570B38" w:rsidRPr="0046183A">
        <w:rPr>
          <w:rFonts w:ascii="Times New Roman" w:hAnsi="Times New Roman"/>
          <w:color w:val="0066CC"/>
          <w:u w:val="single"/>
        </w:rPr>
        <w:t>_________________________________</w:t>
      </w:r>
      <w:r w:rsidR="00570B38" w:rsidRPr="0046183A">
        <w:rPr>
          <w:rFonts w:ascii="&amp;quot" w:hAnsi="&amp;quot"/>
          <w:color w:val="000000"/>
        </w:rPr>
        <w:t xml:space="preserve"> </w:t>
      </w:r>
      <w:r w:rsidR="00570B38" w:rsidRPr="0046183A">
        <w:rPr>
          <w:rFonts w:ascii="Times New Roman" w:hAnsi="Times New Roman"/>
        </w:rPr>
        <w:t xml:space="preserve">документы, связанные со счетами </w:t>
      </w:r>
      <w:proofErr w:type="spellStart"/>
      <w:r w:rsidR="00570B38" w:rsidRPr="0046183A">
        <w:rPr>
          <w:rFonts w:ascii="Times New Roman" w:hAnsi="Times New Roman"/>
        </w:rPr>
        <w:t>эскроу</w:t>
      </w:r>
      <w:proofErr w:type="spellEnd"/>
      <w:r w:rsidR="00570B38" w:rsidRPr="0046183A">
        <w:rPr>
          <w:rFonts w:ascii="Times New Roman" w:hAnsi="Times New Roman"/>
        </w:rPr>
        <w:t>, открытыми в его пользу.</w:t>
      </w:r>
    </w:p>
    <w:p w:rsidR="00570B38" w:rsidRPr="0046183A" w:rsidRDefault="00570B38" w:rsidP="00570B38">
      <w:pPr>
        <w:spacing w:after="160" w:line="259" w:lineRule="auto"/>
        <w:ind w:firstLine="426"/>
        <w:jc w:val="both"/>
        <w:rPr>
          <w:rFonts w:ascii="Times New Roman" w:hAnsi="Times New Roman"/>
        </w:rPr>
      </w:pPr>
    </w:p>
    <w:p w:rsidR="00570B38" w:rsidRPr="0046183A" w:rsidRDefault="00570B38" w:rsidP="00570B38">
      <w:pPr>
        <w:spacing w:after="160" w:line="259" w:lineRule="auto"/>
        <w:ind w:firstLine="426"/>
        <w:jc w:val="both"/>
        <w:rPr>
          <w:rFonts w:ascii="Times New Roman" w:hAnsi="Times New Roman"/>
          <w:b/>
        </w:rPr>
      </w:pPr>
      <w:r w:rsidRPr="0046183A">
        <w:rPr>
          <w:rFonts w:ascii="Times New Roman" w:hAnsi="Times New Roman"/>
          <w:b/>
        </w:rPr>
        <w:t>2. Прочие условия</w:t>
      </w:r>
    </w:p>
    <w:p w:rsidR="00570B38" w:rsidRPr="0046183A" w:rsidRDefault="00570B38" w:rsidP="00570B38">
      <w:pPr>
        <w:tabs>
          <w:tab w:val="left" w:pos="900"/>
          <w:tab w:val="left" w:pos="1080"/>
        </w:tabs>
        <w:spacing w:after="160" w:line="259" w:lineRule="auto"/>
        <w:ind w:firstLine="426"/>
        <w:jc w:val="both"/>
        <w:rPr>
          <w:rFonts w:ascii="Times New Roman" w:hAnsi="Times New Roman"/>
        </w:rPr>
      </w:pPr>
      <w:r w:rsidRPr="0046183A">
        <w:rPr>
          <w:rFonts w:ascii="Times New Roman" w:hAnsi="Times New Roman"/>
        </w:rPr>
        <w:t>2.1. Стороны обязуются соблюдать конфиденциальность в отношении полученной в рамках Соглашения информации.</w:t>
      </w:r>
    </w:p>
    <w:p w:rsidR="00570B38" w:rsidRPr="0046183A" w:rsidRDefault="00570B38" w:rsidP="00570B38">
      <w:pPr>
        <w:tabs>
          <w:tab w:val="left" w:pos="900"/>
          <w:tab w:val="left" w:pos="1080"/>
        </w:tabs>
        <w:spacing w:after="160" w:line="259" w:lineRule="auto"/>
        <w:ind w:firstLine="426"/>
        <w:jc w:val="both"/>
        <w:rPr>
          <w:rFonts w:ascii="Times New Roman" w:hAnsi="Times New Roman"/>
        </w:rPr>
      </w:pPr>
      <w:r w:rsidRPr="0046183A">
        <w:rPr>
          <w:rFonts w:ascii="Times New Roman" w:hAnsi="Times New Roman"/>
        </w:rPr>
        <w:t xml:space="preserve">2.2. Стороны договорились, что: </w:t>
      </w:r>
    </w:p>
    <w:p w:rsidR="00570B38" w:rsidRPr="0046183A" w:rsidRDefault="00570B38" w:rsidP="00570B38">
      <w:pPr>
        <w:tabs>
          <w:tab w:val="left" w:pos="900"/>
          <w:tab w:val="left" w:pos="1080"/>
        </w:tabs>
        <w:spacing w:after="160" w:line="259" w:lineRule="auto"/>
        <w:ind w:firstLine="426"/>
        <w:jc w:val="both"/>
        <w:rPr>
          <w:rFonts w:ascii="Times New Roman" w:hAnsi="Times New Roman"/>
        </w:rPr>
      </w:pPr>
      <w:r w:rsidRPr="0046183A">
        <w:rPr>
          <w:rFonts w:ascii="Times New Roman" w:hAnsi="Times New Roman"/>
        </w:rPr>
        <w:t>- направление сообщений (в том числе, содержащих документы/копии документов) по указанным в п. 1 настоящего Приложения адресам электронной почты будет считаться направлением надлежащим образом;</w:t>
      </w:r>
    </w:p>
    <w:p w:rsidR="00570B38" w:rsidRPr="0046183A" w:rsidRDefault="00570B38" w:rsidP="00570B38">
      <w:pPr>
        <w:tabs>
          <w:tab w:val="left" w:pos="900"/>
          <w:tab w:val="left" w:pos="1080"/>
        </w:tabs>
        <w:spacing w:after="160" w:line="259" w:lineRule="auto"/>
        <w:ind w:firstLine="426"/>
        <w:jc w:val="both"/>
        <w:rPr>
          <w:rFonts w:ascii="Times New Roman" w:hAnsi="Times New Roman"/>
        </w:rPr>
      </w:pPr>
      <w:r w:rsidRPr="0046183A">
        <w:rPr>
          <w:rFonts w:ascii="Times New Roman" w:hAnsi="Times New Roman"/>
        </w:rPr>
        <w:t xml:space="preserve">- сообщения (в том числе, содержащие документы/копии документов), направленные с указанных в п.1 настоящего Приложения адресов электронной почты, будут считаться направленными уполномоченным лицом Стороны; </w:t>
      </w:r>
    </w:p>
    <w:p w:rsidR="00570B38" w:rsidRPr="0046183A" w:rsidRDefault="00570B38" w:rsidP="00570B38">
      <w:pPr>
        <w:tabs>
          <w:tab w:val="left" w:pos="900"/>
          <w:tab w:val="left" w:pos="1080"/>
        </w:tabs>
        <w:spacing w:after="160" w:line="259" w:lineRule="auto"/>
        <w:ind w:firstLine="426"/>
        <w:jc w:val="both"/>
        <w:rPr>
          <w:rFonts w:ascii="Times New Roman" w:hAnsi="Times New Roman"/>
        </w:rPr>
      </w:pPr>
      <w:r w:rsidRPr="0046183A">
        <w:rPr>
          <w:rFonts w:ascii="Times New Roman" w:hAnsi="Times New Roman"/>
        </w:rPr>
        <w:t xml:space="preserve">- получение сообщений (в том числе, содержащих документы/копии документов) с адресов электронной почты, указанных в п. 1 настоящего Приложения, позволяет достоверно установить, что оно исходит от Стороны по Соглашению. </w:t>
      </w:r>
    </w:p>
    <w:p w:rsidR="00570B38" w:rsidRPr="0046183A" w:rsidRDefault="00570B38" w:rsidP="00570B38">
      <w:pPr>
        <w:tabs>
          <w:tab w:val="left" w:pos="900"/>
          <w:tab w:val="left" w:pos="1080"/>
        </w:tabs>
        <w:spacing w:after="160" w:line="259" w:lineRule="auto"/>
        <w:ind w:firstLine="426"/>
        <w:jc w:val="both"/>
        <w:rPr>
          <w:rFonts w:ascii="Times New Roman" w:hAnsi="Times New Roman"/>
        </w:rPr>
      </w:pPr>
      <w:r w:rsidRPr="0046183A">
        <w:rPr>
          <w:rFonts w:ascii="Times New Roman" w:hAnsi="Times New Roman"/>
        </w:rPr>
        <w:t xml:space="preserve">2.3. </w:t>
      </w:r>
      <w:r>
        <w:rPr>
          <w:rFonts w:ascii="Times New Roman" w:hAnsi="Times New Roman"/>
        </w:rPr>
        <w:t>Бенефициар</w:t>
      </w:r>
      <w:r w:rsidRPr="0046183A">
        <w:rPr>
          <w:rFonts w:ascii="Times New Roman" w:hAnsi="Times New Roman"/>
        </w:rPr>
        <w:t xml:space="preserve"> для минимизации рисков, связанных с обменом по незащищенным каналам связи, может использовать для обмена документами </w:t>
      </w:r>
      <w:r w:rsidRPr="0046183A">
        <w:rPr>
          <w:rFonts w:ascii="Times New Roman" w:hAnsi="Times New Roman"/>
          <w:lang w:val="en-US"/>
        </w:rPr>
        <w:t>E</w:t>
      </w:r>
      <w:r w:rsidRPr="0046183A">
        <w:rPr>
          <w:rFonts w:ascii="Times New Roman" w:hAnsi="Times New Roman"/>
        </w:rPr>
        <w:t>-</w:t>
      </w:r>
      <w:r w:rsidRPr="0046183A">
        <w:rPr>
          <w:rFonts w:ascii="Times New Roman" w:hAnsi="Times New Roman"/>
          <w:lang w:val="en-US"/>
        </w:rPr>
        <w:t>Invoicing</w:t>
      </w:r>
      <w:r w:rsidRPr="0046183A">
        <w:rPr>
          <w:rFonts w:ascii="Times New Roman" w:hAnsi="Times New Roman"/>
        </w:rPr>
        <w:t xml:space="preserve"> в порядке, установленном Соглашением.</w:t>
      </w:r>
    </w:p>
    <w:p w:rsidR="00570B38" w:rsidRPr="0046183A" w:rsidRDefault="00570B38" w:rsidP="00570B3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70B38" w:rsidRPr="0046183A" w:rsidRDefault="00570B38" w:rsidP="00570B38">
      <w:pPr>
        <w:spacing w:after="160" w:line="259" w:lineRule="auto"/>
        <w:jc w:val="center"/>
        <w:rPr>
          <w:rFonts w:ascii="Times New Roman" w:hAnsi="Times New Roman"/>
          <w:b/>
        </w:rPr>
      </w:pPr>
      <w:r w:rsidRPr="0046183A">
        <w:rPr>
          <w:rFonts w:ascii="Times New Roman" w:hAnsi="Times New Roman"/>
          <w:b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148"/>
        <w:gridCol w:w="4525"/>
      </w:tblGrid>
      <w:tr w:rsidR="00570B38" w:rsidRPr="003650CE" w:rsidTr="000B4BC6">
        <w:tc>
          <w:tcPr>
            <w:tcW w:w="4672" w:type="dxa"/>
            <w:shd w:val="clear" w:color="auto" w:fill="auto"/>
          </w:tcPr>
          <w:p w:rsidR="00570B38" w:rsidRPr="003650CE" w:rsidRDefault="00570B38" w:rsidP="000B4B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650CE">
              <w:rPr>
                <w:rFonts w:ascii="Times New Roman" w:hAnsi="Times New Roman"/>
                <w:lang w:eastAsia="ru-RU"/>
              </w:rPr>
              <w:t xml:space="preserve">                БАНК: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570B38" w:rsidRPr="003650CE" w:rsidRDefault="00570B38" w:rsidP="000B4B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650CE">
              <w:rPr>
                <w:rFonts w:ascii="Times New Roman" w:hAnsi="Times New Roman"/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lang w:eastAsia="ru-RU"/>
              </w:rPr>
              <w:t>БЕНЕФИЦИАР</w:t>
            </w:r>
            <w:r w:rsidRPr="003650CE">
              <w:rPr>
                <w:rFonts w:ascii="Times New Roman" w:hAnsi="Times New Roman"/>
                <w:lang w:eastAsia="ru-RU"/>
              </w:rPr>
              <w:t>:</w:t>
            </w:r>
          </w:p>
        </w:tc>
      </w:tr>
      <w:tr w:rsidR="00570B38" w:rsidRPr="003650CE" w:rsidTr="000B4BC6">
        <w:tc>
          <w:tcPr>
            <w:tcW w:w="4820" w:type="dxa"/>
            <w:gridSpan w:val="2"/>
            <w:shd w:val="clear" w:color="auto" w:fill="auto"/>
          </w:tcPr>
          <w:p w:rsidR="00570B38" w:rsidRPr="003650CE" w:rsidRDefault="00570B38" w:rsidP="000B4BC6">
            <w:pPr>
              <w:autoSpaceDE w:val="0"/>
              <w:autoSpaceDN w:val="0"/>
              <w:spacing w:after="0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4525" w:type="dxa"/>
            <w:shd w:val="clear" w:color="auto" w:fill="auto"/>
          </w:tcPr>
          <w:p w:rsidR="00570B38" w:rsidRPr="003650CE" w:rsidRDefault="00570B38" w:rsidP="000B4BC6">
            <w:pPr>
              <w:autoSpaceDE w:val="0"/>
              <w:autoSpaceDN w:val="0"/>
              <w:spacing w:after="0"/>
              <w:rPr>
                <w:rFonts w:ascii="Times New Roman" w:hAnsi="Times New Roman"/>
                <w:lang w:val="en-US" w:eastAsia="ru-RU"/>
              </w:rPr>
            </w:pPr>
          </w:p>
        </w:tc>
      </w:tr>
    </w:tbl>
    <w:p w:rsidR="00762561" w:rsidRDefault="00762561"/>
    <w:sectPr w:rsidR="0076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5432"/>
    <w:multiLevelType w:val="multilevel"/>
    <w:tmpl w:val="B0949B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C663E"/>
    <w:multiLevelType w:val="multilevel"/>
    <w:tmpl w:val="330C9DD4"/>
    <w:lvl w:ilvl="0">
      <w:start w:val="1"/>
      <w:numFmt w:val="decimal"/>
      <w:lvlText w:val="%1."/>
      <w:lvlJc w:val="left"/>
      <w:pPr>
        <w:ind w:left="1131" w:hanging="705"/>
      </w:pPr>
      <w:rPr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/>
        <w:b w:val="0"/>
        <w:sz w:val="22"/>
      </w:rPr>
    </w:lvl>
    <w:lvl w:ilvl="2">
      <w:start w:val="1"/>
      <w:numFmt w:val="decimal"/>
      <w:lvlText w:val="%1.%2.%3."/>
      <w:lvlJc w:val="left"/>
      <w:pPr>
        <w:ind w:left="255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6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32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31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9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01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66" w:hanging="1800"/>
      </w:pPr>
      <w:rPr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5C"/>
    <w:rsid w:val="00047F08"/>
    <w:rsid w:val="00231F57"/>
    <w:rsid w:val="002B25C1"/>
    <w:rsid w:val="002B4F60"/>
    <w:rsid w:val="00570B38"/>
    <w:rsid w:val="00762561"/>
    <w:rsid w:val="008A26D1"/>
    <w:rsid w:val="00922D32"/>
    <w:rsid w:val="00A80296"/>
    <w:rsid w:val="00B3446D"/>
    <w:rsid w:val="00B44C54"/>
    <w:rsid w:val="00E170B8"/>
    <w:rsid w:val="00E32EAB"/>
    <w:rsid w:val="00EE7FA0"/>
    <w:rsid w:val="00F7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524E9-8A2B-4104-9A80-C3B05EB5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D3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E3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_____________________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crow_Sberbank@sberban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CAA7BD7919447DBF3EA7054CAE6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0DFAA-B605-41BA-8C45-67F95B8972B8}"/>
      </w:docPartPr>
      <w:docPartBody>
        <w:p w:rsidR="00E92F0A" w:rsidRDefault="00627F26" w:rsidP="00627F26">
          <w:pPr>
            <w:pStyle w:val="30CAA7BD7919447DBF3EA7054CAE6B99"/>
          </w:pPr>
          <w:r w:rsidRPr="00F603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99F15BBF3B41F7812BE8435BDB4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63A3B-F238-4BA6-A18B-C0A02A11FD10}"/>
      </w:docPartPr>
      <w:docPartBody>
        <w:p w:rsidR="00E92F0A" w:rsidRDefault="00627F26" w:rsidP="00627F26">
          <w:pPr>
            <w:pStyle w:val="6799F15BBF3B41F7812BE8435BDB4D98"/>
          </w:pPr>
          <w:r w:rsidRPr="00F60342">
            <w:rPr>
              <w:rStyle w:val="a3"/>
            </w:rPr>
            <w:t>Место для ввода даты.</w:t>
          </w:r>
        </w:p>
      </w:docPartBody>
    </w:docPart>
    <w:docPart>
      <w:docPartPr>
        <w:name w:val="9A6142B25ADC4F7A93C4E728D59D42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A32A1C-066A-4274-9978-49B87C2F8D3A}"/>
      </w:docPartPr>
      <w:docPartBody>
        <w:p w:rsidR="00E92F0A" w:rsidRDefault="00627F26" w:rsidP="00627F26">
          <w:pPr>
            <w:pStyle w:val="9A6142B25ADC4F7A93C4E728D59D42F8"/>
          </w:pPr>
          <w:r w:rsidRPr="00556A08">
            <w:rPr>
              <w:rStyle w:val="a3"/>
            </w:rPr>
            <w:t>Место для ввода даты.</w:t>
          </w:r>
        </w:p>
      </w:docPartBody>
    </w:docPart>
    <w:docPart>
      <w:docPartPr>
        <w:name w:val="FFA24E93213D419CBAD9F856DFF02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E8066-B2B7-47E0-917A-D40ECEE15594}"/>
      </w:docPartPr>
      <w:docPartBody>
        <w:p w:rsidR="00E92F0A" w:rsidRDefault="00627F26" w:rsidP="00627F26">
          <w:pPr>
            <w:pStyle w:val="FFA24E93213D419CBAD9F856DFF02E22"/>
          </w:pPr>
          <w:r w:rsidRPr="006C13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3B"/>
    <w:rsid w:val="0012053B"/>
    <w:rsid w:val="00627F26"/>
    <w:rsid w:val="00790E5C"/>
    <w:rsid w:val="009A0F98"/>
    <w:rsid w:val="00E9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7F26"/>
    <w:rPr>
      <w:color w:val="808080"/>
    </w:rPr>
  </w:style>
  <w:style w:type="paragraph" w:customStyle="1" w:styleId="410781628D9A496684FAA952BD960C77">
    <w:name w:val="410781628D9A496684FAA952BD960C77"/>
    <w:rsid w:val="0012053B"/>
  </w:style>
  <w:style w:type="paragraph" w:customStyle="1" w:styleId="E5F94600A6F343BC9E0F39A6A31DBE74">
    <w:name w:val="E5F94600A6F343BC9E0F39A6A31DBE74"/>
    <w:rsid w:val="0012053B"/>
  </w:style>
  <w:style w:type="paragraph" w:customStyle="1" w:styleId="21D2CB68ABF14EBF91482FA11FC0A6D2">
    <w:name w:val="21D2CB68ABF14EBF91482FA11FC0A6D2"/>
    <w:rsid w:val="0012053B"/>
  </w:style>
  <w:style w:type="paragraph" w:customStyle="1" w:styleId="135BDA7B227A4274BFD3568B4FD78A77">
    <w:name w:val="135BDA7B227A4274BFD3568B4FD78A77"/>
    <w:rsid w:val="0012053B"/>
  </w:style>
  <w:style w:type="paragraph" w:customStyle="1" w:styleId="E0063CDF2E94406BABB5051A13AC3673">
    <w:name w:val="E0063CDF2E94406BABB5051A13AC3673"/>
    <w:rsid w:val="0012053B"/>
  </w:style>
  <w:style w:type="paragraph" w:customStyle="1" w:styleId="3C1B9F08F9C842538551F762C5E23618">
    <w:name w:val="3C1B9F08F9C842538551F762C5E23618"/>
    <w:rsid w:val="0012053B"/>
  </w:style>
  <w:style w:type="paragraph" w:customStyle="1" w:styleId="C81AEC5A501643C5B376199DCA86B6FA">
    <w:name w:val="C81AEC5A501643C5B376199DCA86B6FA"/>
    <w:rsid w:val="0012053B"/>
  </w:style>
  <w:style w:type="paragraph" w:customStyle="1" w:styleId="877A38E32A654431B2C5C9541DCF5C53">
    <w:name w:val="877A38E32A654431B2C5C9541DCF5C53"/>
    <w:rsid w:val="0012053B"/>
  </w:style>
  <w:style w:type="paragraph" w:customStyle="1" w:styleId="59649ABD807249368256D5BAAC24E4A2">
    <w:name w:val="59649ABD807249368256D5BAAC24E4A2"/>
    <w:rsid w:val="00627F26"/>
  </w:style>
  <w:style w:type="paragraph" w:customStyle="1" w:styleId="DEC01A33E74E4BC3B48224422B68DB87">
    <w:name w:val="DEC01A33E74E4BC3B48224422B68DB87"/>
    <w:rsid w:val="00627F26"/>
  </w:style>
  <w:style w:type="paragraph" w:customStyle="1" w:styleId="9F7D8A689D4B40F8AC8CB3623315F2C4">
    <w:name w:val="9F7D8A689D4B40F8AC8CB3623315F2C4"/>
    <w:rsid w:val="00627F26"/>
  </w:style>
  <w:style w:type="paragraph" w:customStyle="1" w:styleId="DFDC9FDC502A495A86C757AEB1D46B8D">
    <w:name w:val="DFDC9FDC502A495A86C757AEB1D46B8D"/>
    <w:rsid w:val="00627F26"/>
  </w:style>
  <w:style w:type="paragraph" w:customStyle="1" w:styleId="30CAA7BD7919447DBF3EA7054CAE6B99">
    <w:name w:val="30CAA7BD7919447DBF3EA7054CAE6B99"/>
    <w:rsid w:val="00627F26"/>
  </w:style>
  <w:style w:type="paragraph" w:customStyle="1" w:styleId="6799F15BBF3B41F7812BE8435BDB4D98">
    <w:name w:val="6799F15BBF3B41F7812BE8435BDB4D98"/>
    <w:rsid w:val="00627F26"/>
  </w:style>
  <w:style w:type="paragraph" w:customStyle="1" w:styleId="9A6142B25ADC4F7A93C4E728D59D42F8">
    <w:name w:val="9A6142B25ADC4F7A93C4E728D59D42F8"/>
    <w:rsid w:val="00627F26"/>
  </w:style>
  <w:style w:type="paragraph" w:customStyle="1" w:styleId="FFA24E93213D419CBAD9F856DFF02E22">
    <w:name w:val="FFA24E93213D419CBAD9F856DFF02E22"/>
    <w:rsid w:val="00627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DB3B0-A8EB-49C1-9A69-40EEEE4F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Лукьяненко Виктория Михайловна</dc:creator>
  <cp:keywords/>
  <dc:description/>
  <cp:lastModifiedBy>Кравченко Вера Викторовна</cp:lastModifiedBy>
  <cp:revision>2</cp:revision>
  <dcterms:created xsi:type="dcterms:W3CDTF">2026-01-27T00:21:00Z</dcterms:created>
  <dcterms:modified xsi:type="dcterms:W3CDTF">2026-01-27T00:21:00Z</dcterms:modified>
</cp:coreProperties>
</file>